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3798F" w14:textId="117B1864" w:rsidR="00A26D8B" w:rsidRPr="002A7715" w:rsidRDefault="00A26D8B" w:rsidP="002A7715">
      <w:pPr>
        <w:pStyle w:val="berschrift1"/>
        <w:spacing w:line="276" w:lineRule="auto"/>
        <w:rPr>
          <w:rFonts w:ascii="Barlow" w:hAnsi="Barlow"/>
          <w:sz w:val="28"/>
          <w:szCs w:val="28"/>
        </w:rPr>
      </w:pPr>
      <w:r w:rsidRPr="00200A32">
        <w:rPr>
          <w:rFonts w:ascii="Barlow" w:hAnsi="Barlow"/>
          <w:sz w:val="24"/>
          <w:szCs w:val="24"/>
        </w:rPr>
        <w:t>E</w:t>
      </w:r>
      <w:r w:rsidR="00F90253" w:rsidRPr="00200A32">
        <w:rPr>
          <w:rFonts w:ascii="Barlow" w:hAnsi="Barlow"/>
          <w:sz w:val="24"/>
          <w:szCs w:val="24"/>
        </w:rPr>
        <w:t>i</w:t>
      </w:r>
      <w:r w:rsidRPr="00200A32">
        <w:rPr>
          <w:rFonts w:ascii="Barlow" w:hAnsi="Barlow"/>
          <w:sz w:val="24"/>
          <w:szCs w:val="24"/>
        </w:rPr>
        <w:t>nleitung</w:t>
      </w:r>
    </w:p>
    <w:p w14:paraId="161A5A5E" w14:textId="672DCA41" w:rsidR="00F90253" w:rsidRPr="00200A32" w:rsidRDefault="00F90253" w:rsidP="00C37D52">
      <w:pPr>
        <w:spacing w:before="240" w:line="276" w:lineRule="auto"/>
        <w:jc w:val="both"/>
        <w:rPr>
          <w:rFonts w:ascii="Barlow" w:hAnsi="Barlow" w:cs="Arial"/>
        </w:rPr>
      </w:pPr>
      <w:r w:rsidRPr="00200A32">
        <w:rPr>
          <w:rFonts w:ascii="Barlow" w:hAnsi="Barlow" w:cs="Arial"/>
        </w:rPr>
        <w:t xml:space="preserve">Hiermit informieren wir Sie über die Verarbeitung Ihrer personenbezogenen Daten durch die </w:t>
      </w:r>
      <w:r w:rsidR="0080458A" w:rsidRPr="00D82BF7">
        <w:rPr>
          <w:rFonts w:ascii="Barlow" w:hAnsi="Barlow" w:cs="Arial"/>
        </w:rPr>
        <w:t>A. Stoll Gm</w:t>
      </w:r>
      <w:r w:rsidR="00582BD0" w:rsidRPr="00D82BF7">
        <w:rPr>
          <w:rFonts w:ascii="Barlow" w:hAnsi="Barlow" w:cs="Arial"/>
        </w:rPr>
        <w:t xml:space="preserve">bH, </w:t>
      </w:r>
      <w:r w:rsidR="00D82BF7" w:rsidRPr="00D82BF7">
        <w:rPr>
          <w:rFonts w:ascii="Barlow" w:hAnsi="Barlow" w:cs="Arial"/>
        </w:rPr>
        <w:t>Bergstr. 24- 26, 33803 Steinhagen</w:t>
      </w:r>
      <w:r w:rsidRPr="00200A32">
        <w:rPr>
          <w:rFonts w:ascii="Barlow" w:hAnsi="Barlow" w:cs="Arial"/>
        </w:rPr>
        <w:t xml:space="preserve"> und die Ihnen nach dem Datenschutzrecht zustehenden Rechte.</w:t>
      </w:r>
    </w:p>
    <w:p w14:paraId="0C097EC6" w14:textId="77777777" w:rsidR="00F90253" w:rsidRPr="00200A32" w:rsidRDefault="00F90253" w:rsidP="00C37D52">
      <w:pPr>
        <w:pStyle w:val="berschrift2"/>
        <w:spacing w:before="360" w:after="240" w:line="276" w:lineRule="auto"/>
        <w:rPr>
          <w:rFonts w:ascii="Barlow" w:hAnsi="Barlow"/>
          <w:i w:val="0"/>
          <w:iCs w:val="0"/>
          <w:sz w:val="24"/>
          <w:szCs w:val="24"/>
        </w:rPr>
      </w:pPr>
      <w:r w:rsidRPr="00200A32">
        <w:rPr>
          <w:rFonts w:ascii="Barlow" w:hAnsi="Barlow"/>
          <w:i w:val="0"/>
          <w:iCs w:val="0"/>
          <w:sz w:val="24"/>
          <w:szCs w:val="24"/>
        </w:rPr>
        <w:t>Wer ist für die Datenverarbeitung verantwortlich und wer ist Datenschutzbeauftragter?</w:t>
      </w:r>
    </w:p>
    <w:p w14:paraId="6A15BA82" w14:textId="77777777" w:rsidR="00D82BF7" w:rsidRDefault="00F90253" w:rsidP="00D82BF7">
      <w:pPr>
        <w:spacing w:before="240" w:after="140" w:line="276" w:lineRule="auto"/>
        <w:rPr>
          <w:rFonts w:ascii="Barlow" w:hAnsi="Barlow" w:cs="Arial"/>
          <w:b/>
        </w:rPr>
      </w:pPr>
      <w:r w:rsidRPr="00200A32">
        <w:rPr>
          <w:rFonts w:ascii="Barlow" w:hAnsi="Barlow" w:cs="Arial"/>
          <w:b/>
        </w:rPr>
        <w:t xml:space="preserve">Verantwortlicher für die Datenverarbeitung ist Ihr Arbeitgeber </w:t>
      </w:r>
      <w:r w:rsidRPr="00200A32">
        <w:rPr>
          <w:rFonts w:ascii="Barlow" w:hAnsi="Barlow" w:cs="Arial"/>
        </w:rPr>
        <w:t>die</w:t>
      </w:r>
      <w:r w:rsidRPr="00200A32">
        <w:rPr>
          <w:rFonts w:ascii="Barlow" w:hAnsi="Barlow" w:cs="Arial"/>
          <w:b/>
        </w:rPr>
        <w:t xml:space="preserve"> </w:t>
      </w:r>
    </w:p>
    <w:p w14:paraId="63A6E578" w14:textId="77777777" w:rsidR="00D82BF7" w:rsidRDefault="00D82BF7" w:rsidP="00D82BF7">
      <w:pPr>
        <w:spacing w:before="240" w:after="140" w:line="276" w:lineRule="auto"/>
        <w:rPr>
          <w:rFonts w:ascii="Barlow" w:hAnsi="Barlow" w:cs="Arial"/>
        </w:rPr>
      </w:pPr>
      <w:r w:rsidRPr="00D82BF7">
        <w:rPr>
          <w:rFonts w:ascii="Barlow" w:hAnsi="Barlow" w:cs="Arial"/>
        </w:rPr>
        <w:t>Artur</w:t>
      </w:r>
      <w:r>
        <w:rPr>
          <w:rFonts w:ascii="Barlow" w:hAnsi="Barlow" w:cs="Arial"/>
          <w:b/>
        </w:rPr>
        <w:t xml:space="preserve"> </w:t>
      </w:r>
      <w:r w:rsidRPr="00D82BF7">
        <w:rPr>
          <w:rFonts w:ascii="Barlow" w:hAnsi="Barlow" w:cs="Arial"/>
        </w:rPr>
        <w:t>Stoll GmbH</w:t>
      </w:r>
      <w:r>
        <w:rPr>
          <w:rFonts w:ascii="Barlow" w:hAnsi="Barlow" w:cs="Arial"/>
        </w:rPr>
        <w:t xml:space="preserve"> </w:t>
      </w:r>
      <w:r w:rsidRPr="00D82BF7">
        <w:rPr>
          <w:rFonts w:ascii="Barlow" w:hAnsi="Barlow" w:cs="Arial"/>
        </w:rPr>
        <w:t xml:space="preserve"> </w:t>
      </w:r>
    </w:p>
    <w:p w14:paraId="1E9F19D3" w14:textId="77777777" w:rsidR="00D82BF7" w:rsidRDefault="00D82BF7" w:rsidP="00D82BF7">
      <w:pPr>
        <w:spacing w:before="240" w:after="140" w:line="276" w:lineRule="auto"/>
        <w:rPr>
          <w:rFonts w:ascii="Barlow" w:hAnsi="Barlow" w:cs="Arial"/>
        </w:rPr>
      </w:pPr>
      <w:r w:rsidRPr="00D82BF7">
        <w:rPr>
          <w:rFonts w:ascii="Barlow" w:hAnsi="Barlow" w:cs="Arial"/>
        </w:rPr>
        <w:t>Bergstr. 24- 26</w:t>
      </w:r>
    </w:p>
    <w:p w14:paraId="3A577961" w14:textId="77777777" w:rsidR="00D82BF7" w:rsidRDefault="00D82BF7" w:rsidP="00D82BF7">
      <w:pPr>
        <w:spacing w:before="240" w:after="140" w:line="276" w:lineRule="auto"/>
        <w:rPr>
          <w:rFonts w:ascii="Barlow" w:hAnsi="Barlow" w:cs="Arial"/>
        </w:rPr>
      </w:pPr>
      <w:r w:rsidRPr="00D82BF7">
        <w:rPr>
          <w:rFonts w:ascii="Barlow" w:hAnsi="Barlow" w:cs="Arial"/>
        </w:rPr>
        <w:t xml:space="preserve"> 33803 Steinhagen</w:t>
      </w:r>
    </w:p>
    <w:p w14:paraId="0073E234" w14:textId="3B63927B" w:rsidR="00F90253" w:rsidRPr="00D82BF7" w:rsidRDefault="00D82BF7" w:rsidP="00D82BF7">
      <w:pPr>
        <w:spacing w:before="240" w:after="140" w:line="276" w:lineRule="auto"/>
        <w:rPr>
          <w:rFonts w:ascii="Barlow" w:hAnsi="Barlow" w:cs="Arial"/>
          <w:b/>
        </w:rPr>
      </w:pPr>
      <w:r w:rsidRPr="00D82BF7">
        <w:rPr>
          <w:rFonts w:ascii="Barlow" w:hAnsi="Barlow" w:cs="Arial"/>
        </w:rPr>
        <w:t xml:space="preserve"> 05204/9147-0</w:t>
      </w:r>
    </w:p>
    <w:p w14:paraId="78B9A15B" w14:textId="49491CB2" w:rsidR="00F90253" w:rsidRPr="00D82BF7" w:rsidRDefault="00D82BF7" w:rsidP="00C37D52">
      <w:pPr>
        <w:spacing w:line="276" w:lineRule="auto"/>
        <w:jc w:val="both"/>
        <w:rPr>
          <w:rFonts w:ascii="Barlow" w:hAnsi="Barlow" w:cs="Arial"/>
        </w:rPr>
      </w:pPr>
      <w:r w:rsidRPr="00D82BF7">
        <w:rPr>
          <w:rFonts w:ascii="Barlow" w:hAnsi="Barlow" w:cs="Arial"/>
        </w:rPr>
        <w:t>05204/9147-47</w:t>
      </w:r>
    </w:p>
    <w:p w14:paraId="0470104E" w14:textId="0D30F51C" w:rsidR="00F90253" w:rsidRPr="00200A32" w:rsidRDefault="00D82BF7" w:rsidP="00C37D52">
      <w:pPr>
        <w:spacing w:line="276" w:lineRule="auto"/>
        <w:jc w:val="both"/>
        <w:rPr>
          <w:rFonts w:ascii="Barlow" w:hAnsi="Barlow" w:cs="Arial"/>
        </w:rPr>
      </w:pPr>
      <w:r w:rsidRPr="00D82BF7">
        <w:rPr>
          <w:rFonts w:ascii="Barlow" w:hAnsi="Barlow" w:cs="Arial"/>
        </w:rPr>
        <w:t>info@stoll-gebaeudeservice.de</w:t>
      </w:r>
    </w:p>
    <w:p w14:paraId="5A2E4319" w14:textId="77777777" w:rsidR="00F90253" w:rsidRPr="00200A32" w:rsidRDefault="00F90253" w:rsidP="00C37D52">
      <w:pPr>
        <w:spacing w:before="240" w:line="276" w:lineRule="auto"/>
        <w:jc w:val="both"/>
        <w:rPr>
          <w:rFonts w:ascii="Barlow" w:hAnsi="Barlow" w:cs="Arial"/>
        </w:rPr>
      </w:pPr>
      <w:r w:rsidRPr="00200A32">
        <w:rPr>
          <w:rFonts w:ascii="Barlow" w:hAnsi="Barlow" w:cs="Arial"/>
        </w:rPr>
        <w:t xml:space="preserve">Unseren </w:t>
      </w:r>
      <w:r w:rsidRPr="00200A32">
        <w:rPr>
          <w:rFonts w:ascii="Barlow" w:hAnsi="Barlow" w:cs="Arial"/>
          <w:b/>
        </w:rPr>
        <w:t>Datenschutzbeauftragten</w:t>
      </w:r>
      <w:r w:rsidRPr="00200A32">
        <w:rPr>
          <w:rFonts w:ascii="Barlow" w:hAnsi="Barlow" w:cs="Arial"/>
        </w:rPr>
        <w:t xml:space="preserve"> (extern bestellt) erreichen Sie unter:</w:t>
      </w:r>
    </w:p>
    <w:p w14:paraId="3BD0E9DA" w14:textId="10A0EA10" w:rsidR="00F90253" w:rsidRPr="00904F58" w:rsidRDefault="00432CA2" w:rsidP="00432CA2">
      <w:pPr>
        <w:spacing w:before="240" w:line="276" w:lineRule="auto"/>
        <w:ind w:left="1416" w:firstLine="4"/>
        <w:rPr>
          <w:rFonts w:ascii="Barlow" w:hAnsi="Barlow" w:cs="Arial"/>
        </w:rPr>
      </w:pPr>
      <w:r w:rsidRPr="00904F58">
        <w:rPr>
          <w:rFonts w:ascii="Barlow" w:hAnsi="Barlow" w:cs="Arial"/>
        </w:rPr>
        <w:t>werning.com GmbH</w:t>
      </w:r>
      <w:bookmarkStart w:id="0" w:name="_GoBack"/>
      <w:bookmarkEnd w:id="0"/>
      <w:r w:rsidRPr="00904F58">
        <w:rPr>
          <w:rFonts w:ascii="Barlow" w:hAnsi="Barlow" w:cs="Arial"/>
        </w:rPr>
        <w:br/>
        <w:t xml:space="preserve">Herr </w:t>
      </w:r>
      <w:r w:rsidR="00187A29" w:rsidRPr="00187A29">
        <w:rPr>
          <w:rFonts w:ascii="Barlow" w:hAnsi="Barlow" w:cs="Arial"/>
        </w:rPr>
        <w:t>Werning</w:t>
      </w:r>
    </w:p>
    <w:p w14:paraId="58A82CE1" w14:textId="77777777" w:rsidR="00F90253" w:rsidRPr="00200A32" w:rsidRDefault="00F90253" w:rsidP="00432CA2">
      <w:pPr>
        <w:spacing w:line="276" w:lineRule="auto"/>
        <w:rPr>
          <w:rFonts w:ascii="Barlow" w:hAnsi="Barlow" w:cs="Arial"/>
        </w:rPr>
      </w:pPr>
      <w:r w:rsidRPr="00904F58">
        <w:rPr>
          <w:rFonts w:ascii="Barlow" w:hAnsi="Barlow" w:cs="Arial"/>
        </w:rPr>
        <w:tab/>
      </w:r>
      <w:r w:rsidRPr="00904F58">
        <w:rPr>
          <w:rFonts w:ascii="Barlow" w:hAnsi="Barlow" w:cs="Arial"/>
        </w:rPr>
        <w:tab/>
      </w:r>
      <w:r w:rsidRPr="00200A32">
        <w:rPr>
          <w:rFonts w:ascii="Barlow" w:hAnsi="Barlow" w:cs="Arial"/>
        </w:rPr>
        <w:t>Dieselstraße 12</w:t>
      </w:r>
    </w:p>
    <w:p w14:paraId="46CEA807" w14:textId="77777777" w:rsidR="00F90253" w:rsidRPr="00200A32" w:rsidRDefault="00F90253" w:rsidP="00432CA2">
      <w:pPr>
        <w:spacing w:line="276" w:lineRule="auto"/>
        <w:rPr>
          <w:rFonts w:ascii="Barlow" w:hAnsi="Barlow" w:cs="Arial"/>
        </w:rPr>
      </w:pPr>
      <w:r w:rsidRPr="00200A32">
        <w:rPr>
          <w:rFonts w:ascii="Barlow" w:hAnsi="Barlow" w:cs="Arial"/>
        </w:rPr>
        <w:tab/>
      </w:r>
      <w:r w:rsidRPr="00200A32">
        <w:rPr>
          <w:rFonts w:ascii="Barlow" w:hAnsi="Barlow" w:cs="Arial"/>
        </w:rPr>
        <w:tab/>
        <w:t>32791 Lage</w:t>
      </w:r>
    </w:p>
    <w:p w14:paraId="0110EACA" w14:textId="77777777" w:rsidR="00F90253" w:rsidRPr="00200A32" w:rsidRDefault="00F90253" w:rsidP="00C37D52">
      <w:pPr>
        <w:spacing w:before="240" w:line="276" w:lineRule="auto"/>
        <w:jc w:val="both"/>
        <w:rPr>
          <w:rFonts w:ascii="Barlow" w:hAnsi="Barlow" w:cs="Arial"/>
        </w:rPr>
      </w:pPr>
      <w:r w:rsidRPr="00200A32">
        <w:rPr>
          <w:rFonts w:ascii="Barlow" w:hAnsi="Barlow" w:cs="Arial"/>
        </w:rPr>
        <w:t>oder unter:</w:t>
      </w:r>
      <w:r w:rsidRPr="00200A32">
        <w:rPr>
          <w:rFonts w:ascii="Barlow" w:hAnsi="Barlow" w:cs="Arial"/>
        </w:rPr>
        <w:tab/>
      </w:r>
    </w:p>
    <w:p w14:paraId="010BFD7C" w14:textId="6F2C2876" w:rsidR="00F90253" w:rsidRPr="00200A32" w:rsidRDefault="00F90253" w:rsidP="00C37D52">
      <w:pPr>
        <w:spacing w:before="240" w:line="276" w:lineRule="auto"/>
        <w:ind w:left="1416"/>
        <w:jc w:val="both"/>
        <w:rPr>
          <w:rFonts w:ascii="Barlow" w:hAnsi="Barlow" w:cs="Arial"/>
        </w:rPr>
      </w:pPr>
      <w:r w:rsidRPr="00200A32">
        <w:rPr>
          <w:rFonts w:ascii="Barlow" w:hAnsi="Barlow" w:cs="Arial"/>
        </w:rPr>
        <w:t>+49 5232 980</w:t>
      </w:r>
      <w:r w:rsidR="00BF7522">
        <w:rPr>
          <w:rFonts w:ascii="Barlow" w:hAnsi="Barlow" w:cs="Arial"/>
        </w:rPr>
        <w:t xml:space="preserve"> </w:t>
      </w:r>
      <w:r w:rsidRPr="00200A32">
        <w:rPr>
          <w:rFonts w:ascii="Barlow" w:hAnsi="Barlow" w:cs="Arial"/>
        </w:rPr>
        <w:t>4700</w:t>
      </w:r>
    </w:p>
    <w:p w14:paraId="1C6D760E" w14:textId="332D8078" w:rsidR="00904F58" w:rsidRDefault="00F90253" w:rsidP="00C37D52">
      <w:pPr>
        <w:spacing w:line="276" w:lineRule="auto"/>
        <w:jc w:val="both"/>
        <w:rPr>
          <w:rFonts w:ascii="Barlow" w:hAnsi="Barlow" w:cs="Arial"/>
        </w:rPr>
      </w:pPr>
      <w:r w:rsidRPr="00200A32">
        <w:rPr>
          <w:rFonts w:ascii="Barlow" w:hAnsi="Barlow" w:cs="Arial"/>
        </w:rPr>
        <w:tab/>
      </w:r>
      <w:r w:rsidRPr="00200A32">
        <w:rPr>
          <w:rFonts w:ascii="Barlow" w:hAnsi="Barlow" w:cs="Arial"/>
        </w:rPr>
        <w:tab/>
      </w:r>
      <w:r w:rsidR="00625F33">
        <w:rPr>
          <w:rFonts w:ascii="Barlow" w:hAnsi="Barlow"/>
          <w:i/>
          <w:iCs/>
        </w:rPr>
        <w:fldChar w:fldCharType="begin"/>
      </w:r>
      <w:r w:rsidR="00625F33">
        <w:rPr>
          <w:rFonts w:ascii="Barlow" w:hAnsi="Barlow"/>
          <w:i/>
          <w:iCs/>
        </w:rPr>
        <w:instrText xml:space="preserve"> MERGEFIELD Mailweiterleitung </w:instrText>
      </w:r>
      <w:r w:rsidR="00625F33">
        <w:rPr>
          <w:rFonts w:ascii="Barlow" w:hAnsi="Barlow"/>
          <w:i/>
          <w:iCs/>
        </w:rPr>
        <w:fldChar w:fldCharType="separate"/>
      </w:r>
      <w:r w:rsidR="00625F33">
        <w:rPr>
          <w:rFonts w:ascii="Barlow" w:hAnsi="Barlow"/>
          <w:i/>
          <w:iCs/>
          <w:noProof/>
        </w:rPr>
        <w:t>dsb-stoll-gebaeudeservice-gt@werning.com</w:t>
      </w:r>
      <w:r w:rsidR="00625F33">
        <w:rPr>
          <w:rFonts w:ascii="Barlow" w:hAnsi="Barlow"/>
          <w:i/>
          <w:iCs/>
        </w:rPr>
        <w:fldChar w:fldCharType="end"/>
      </w:r>
    </w:p>
    <w:p w14:paraId="1824380B" w14:textId="01AA077B" w:rsidR="0046122A" w:rsidRPr="00200A32" w:rsidRDefault="00F90253" w:rsidP="00C37D52">
      <w:pPr>
        <w:spacing w:before="240" w:line="276" w:lineRule="auto"/>
        <w:jc w:val="both"/>
        <w:rPr>
          <w:rFonts w:ascii="Barlow" w:hAnsi="Barlow" w:cs="Arial"/>
        </w:rPr>
      </w:pPr>
      <w:r w:rsidRPr="00200A32">
        <w:rPr>
          <w:rFonts w:ascii="Barlow" w:hAnsi="Barlow" w:cs="Arial"/>
        </w:rPr>
        <w:t>Die Kontaktdaten sind darüber hinaus im Internet</w:t>
      </w:r>
      <w:r w:rsidR="003A2DB2">
        <w:rPr>
          <w:rFonts w:ascii="Barlow" w:hAnsi="Barlow" w:cs="Arial"/>
        </w:rPr>
        <w:t xml:space="preserve"> unter </w:t>
      </w:r>
      <w:r w:rsidR="003A2DB2" w:rsidRPr="00F175F4">
        <w:rPr>
          <w:rFonts w:ascii="Barlow" w:hAnsi="Barlow" w:cs="Calibri"/>
          <w:bCs/>
          <w:color w:val="000000"/>
          <w:bdr w:val="none" w:sz="0" w:space="0" w:color="auto" w:frame="1"/>
        </w:rPr>
        <w:t xml:space="preserve"> </w:t>
      </w:r>
      <w:hyperlink r:id="rId8" w:history="1">
        <w:r w:rsidR="003A2DB2" w:rsidRPr="00E42295">
          <w:rPr>
            <w:rStyle w:val="Hyperlink"/>
            <w:rFonts w:ascii="Barlow" w:hAnsi="Barlow" w:cs="Calibri"/>
            <w:bCs/>
            <w:bdr w:val="none" w:sz="0" w:space="0" w:color="auto" w:frame="1"/>
          </w:rPr>
          <w:t>https://www.stoll-gebaeudeservice.de/datenschutz/</w:t>
        </w:r>
      </w:hyperlink>
      <w:r w:rsidR="003A2DB2">
        <w:rPr>
          <w:rStyle w:val="Hyperlink"/>
          <w:rFonts w:ascii="Barlow" w:hAnsi="Barlow" w:cs="Calibri"/>
          <w:bCs/>
          <w:bdr w:val="none" w:sz="0" w:space="0" w:color="auto" w:frame="1"/>
        </w:rPr>
        <w:t xml:space="preserve"> verfügbar</w:t>
      </w:r>
      <w:r w:rsidRPr="00200A32">
        <w:rPr>
          <w:rFonts w:ascii="Barlow" w:hAnsi="Barlow" w:cs="Arial"/>
        </w:rPr>
        <w:t>.</w:t>
      </w:r>
    </w:p>
    <w:p w14:paraId="4086AA21" w14:textId="77777777" w:rsidR="0046122A" w:rsidRPr="00200A32" w:rsidRDefault="0046122A" w:rsidP="00C37D52">
      <w:pPr>
        <w:pStyle w:val="berschrift2"/>
        <w:spacing w:before="360" w:after="240" w:line="276" w:lineRule="auto"/>
        <w:rPr>
          <w:rFonts w:ascii="Barlow" w:hAnsi="Barlow"/>
          <w:i w:val="0"/>
          <w:iCs w:val="0"/>
          <w:sz w:val="24"/>
          <w:szCs w:val="24"/>
        </w:rPr>
      </w:pPr>
      <w:r w:rsidRPr="00200A32">
        <w:rPr>
          <w:rFonts w:ascii="Barlow" w:hAnsi="Barlow"/>
          <w:i w:val="0"/>
          <w:iCs w:val="0"/>
          <w:sz w:val="24"/>
          <w:szCs w:val="24"/>
        </w:rPr>
        <w:t>Welche Datenkategorien nutzen wir als Arbeitgeber und woher stammen diese?</w:t>
      </w:r>
    </w:p>
    <w:p w14:paraId="09398D4E" w14:textId="1ACB4522" w:rsidR="0046122A" w:rsidRPr="00200A32" w:rsidRDefault="0046122A" w:rsidP="00C37D52">
      <w:pPr>
        <w:spacing w:before="240" w:line="276" w:lineRule="auto"/>
        <w:jc w:val="both"/>
        <w:rPr>
          <w:rFonts w:ascii="Barlow" w:hAnsi="Barlow" w:cs="Arial"/>
        </w:rPr>
      </w:pPr>
      <w:r w:rsidRPr="00200A32">
        <w:rPr>
          <w:rFonts w:ascii="Barlow" w:hAnsi="Barlow" w:cs="Arial"/>
        </w:rPr>
        <w:t>Zu</w:t>
      </w:r>
      <w:r w:rsidR="00ED2C8A">
        <w:rPr>
          <w:rFonts w:ascii="Barlow" w:hAnsi="Barlow" w:cs="Arial"/>
        </w:rPr>
        <w:t xml:space="preserve"> d</w:t>
      </w:r>
      <w:r w:rsidRPr="00200A32">
        <w:rPr>
          <w:rFonts w:ascii="Barlow" w:hAnsi="Barlow" w:cs="Arial"/>
        </w:rPr>
        <w:t xml:space="preserve">en verarbeiteten Kategorien personenbezogener Daten gehören insbesondere Ihre Stammdaten (wie Vorname, Nachname, Namenszusätze, Staatsangehörigkeit und Personalnummer), Kontaktdaten (etwa private Anschrift, (Mobil-)Telefonnummer, E-Mail-Adresse), die bei der Nutzung der IT-Systeme anfallenden Protokolldaten sowie weitere Daten aus dem Beschäftigungsverhältnis (z. B. Zeiterfassungsdaten, Urlaubszeiten, Arbeitsunfähigkeitszeiten, </w:t>
      </w:r>
      <w:proofErr w:type="spellStart"/>
      <w:r w:rsidRPr="00200A32">
        <w:rPr>
          <w:rFonts w:ascii="Barlow" w:hAnsi="Barlow" w:cs="Arial"/>
        </w:rPr>
        <w:t>Skill</w:t>
      </w:r>
      <w:proofErr w:type="spellEnd"/>
      <w:r w:rsidRPr="00200A32">
        <w:rPr>
          <w:rFonts w:ascii="Barlow" w:hAnsi="Barlow" w:cs="Arial"/>
        </w:rPr>
        <w:t>-Daten, ggf. Vorstrafen, Sozialdaten, Bankverbindung, Sozialversicherungsnummer, Rentenversicherungsnummer, Gehaltsdaten sowie die Steueridentifikationsnummer). Hierunter können auch besondere Kategorien personenbezogener Daten wie Gesundheitsdaten fallen.</w:t>
      </w:r>
    </w:p>
    <w:p w14:paraId="7FEEB097" w14:textId="77777777" w:rsidR="0046122A" w:rsidRPr="00200A32" w:rsidRDefault="0046122A" w:rsidP="00C37D52">
      <w:pPr>
        <w:spacing w:before="240" w:line="276" w:lineRule="auto"/>
        <w:jc w:val="both"/>
        <w:rPr>
          <w:rFonts w:ascii="Barlow" w:hAnsi="Barlow" w:cs="Arial"/>
        </w:rPr>
      </w:pPr>
      <w:r w:rsidRPr="00200A32">
        <w:rPr>
          <w:rFonts w:ascii="Barlow" w:hAnsi="Barlow" w:cs="Arial"/>
        </w:rPr>
        <w:t xml:space="preserve">Ihre personenbezogenen Daten werden in aller Regel direkt bei Ihnen im Rahmen des Einstellungsprozesses oder während des Beschäftigungsverhältnisses erhoben. In bestimmten Konstellationen werden aufgrund gesetzlicher Vorschriften Ihre personenbezogenen Daten auch bei anderen Stellen erhoben. Dazu gehören insbesondere anlassbezogene Abfragen von steuerrelevanten Informationen beim zuständigen Finanzamt sowie Informationen </w:t>
      </w:r>
      <w:r w:rsidRPr="00200A32">
        <w:rPr>
          <w:rFonts w:ascii="Barlow" w:hAnsi="Barlow" w:cs="Arial"/>
        </w:rPr>
        <w:lastRenderedPageBreak/>
        <w:t>über Arbeitsunfähigkeitszeiten bei der jeweiligen Krankenkasse. Daneben können wir Daten von Dritten (z. B. Stellenvermittlung) erhalten haben.</w:t>
      </w:r>
    </w:p>
    <w:p w14:paraId="39C06F79" w14:textId="77777777" w:rsidR="0046122A" w:rsidRPr="00200A32" w:rsidRDefault="0046122A" w:rsidP="00C37D52">
      <w:pPr>
        <w:spacing w:before="240" w:line="276" w:lineRule="auto"/>
        <w:jc w:val="both"/>
        <w:rPr>
          <w:rFonts w:ascii="Barlow" w:hAnsi="Barlow" w:cs="Arial"/>
          <w:i/>
        </w:rPr>
      </w:pPr>
      <w:r w:rsidRPr="003A2DB2">
        <w:rPr>
          <w:rFonts w:ascii="Barlow" w:hAnsi="Barlow" w:cs="Arial"/>
          <w:i/>
        </w:rPr>
        <w:t>Optional: Verarbeitung von tätigkeitsbezogenen Leistungsdaten</w:t>
      </w:r>
    </w:p>
    <w:p w14:paraId="214BF992" w14:textId="77777777" w:rsidR="0046122A" w:rsidRPr="00200A32" w:rsidRDefault="0046122A" w:rsidP="00C37D52">
      <w:pPr>
        <w:pStyle w:val="berschrift2"/>
        <w:spacing w:before="360" w:after="240" w:line="276" w:lineRule="auto"/>
        <w:rPr>
          <w:rFonts w:ascii="Barlow" w:hAnsi="Barlow"/>
          <w:i w:val="0"/>
          <w:iCs w:val="0"/>
          <w:sz w:val="24"/>
          <w:szCs w:val="24"/>
        </w:rPr>
      </w:pPr>
      <w:r w:rsidRPr="00200A32">
        <w:rPr>
          <w:rFonts w:ascii="Barlow" w:hAnsi="Barlow"/>
          <w:i w:val="0"/>
          <w:iCs w:val="0"/>
          <w:sz w:val="24"/>
          <w:szCs w:val="24"/>
        </w:rPr>
        <w:t>Für welche Zwecke und auf welcher Rechtsgrundlage werden Daten verarbeitet?</w:t>
      </w:r>
    </w:p>
    <w:p w14:paraId="7AB22C81" w14:textId="3B2293AD" w:rsidR="0046122A" w:rsidRPr="00200A32" w:rsidRDefault="0046122A" w:rsidP="00C37D52">
      <w:pPr>
        <w:spacing w:before="240" w:line="276" w:lineRule="auto"/>
        <w:jc w:val="both"/>
        <w:rPr>
          <w:rFonts w:ascii="Barlow" w:hAnsi="Barlow" w:cs="Arial"/>
        </w:rPr>
      </w:pPr>
      <w:r w:rsidRPr="00200A32">
        <w:rPr>
          <w:rFonts w:ascii="Barlow" w:hAnsi="Barlow" w:cs="Arial"/>
        </w:rPr>
        <w:t xml:space="preserve">Wir verarbeiten Ihre personenbezogenen Daten unter Beachtung der Bestimmungen der EU-Datenschutz-Grundverordnung (DSGVO), des Bundesdatenschutzgesetzes (BDSG) sowie aller weiteren maßgeblichen Gesetze (z. B. BetrVG, ArbZG, etc.). </w:t>
      </w:r>
    </w:p>
    <w:p w14:paraId="2062423B" w14:textId="49679E62" w:rsidR="0046122A" w:rsidRPr="00200A32" w:rsidRDefault="0046122A" w:rsidP="00C37D52">
      <w:pPr>
        <w:spacing w:before="240" w:line="276" w:lineRule="auto"/>
        <w:jc w:val="both"/>
        <w:rPr>
          <w:rFonts w:ascii="Barlow" w:hAnsi="Barlow" w:cs="Arial"/>
          <w:i/>
        </w:rPr>
      </w:pPr>
      <w:r w:rsidRPr="00200A32">
        <w:rPr>
          <w:rFonts w:ascii="Barlow" w:hAnsi="Barlow" w:cs="Arial"/>
        </w:rPr>
        <w:t xml:space="preserve">In erster Linie dient die Datenverarbeitung der Begründung, Durchführung und Beendigung des Beschäftigungsverhältnisses. Die vorrangige Rechtsgrundlage hierfür ist Art. 6 Abs. 1 </w:t>
      </w:r>
      <w:r w:rsidR="00F84092">
        <w:rPr>
          <w:rFonts w:ascii="Barlow" w:hAnsi="Barlow" w:cs="Arial"/>
        </w:rPr>
        <w:t xml:space="preserve">S. 1 </w:t>
      </w:r>
      <w:r w:rsidRPr="00200A32">
        <w:rPr>
          <w:rFonts w:ascii="Barlow" w:hAnsi="Barlow" w:cs="Arial"/>
        </w:rPr>
        <w:t xml:space="preserve">b) DSGVO i. V. m. § 26 Abs. 1 BDSG. Daneben können Kollektivvereinbarungen (Konzern-, Gesamt- und </w:t>
      </w:r>
      <w:r w:rsidRPr="00200A32">
        <w:rPr>
          <w:rFonts w:ascii="Barlow" w:hAnsi="Barlow" w:cs="Arial"/>
          <w:iCs/>
        </w:rPr>
        <w:t xml:space="preserve">Betriebsvereinbarungen sowie tarifvertragliche Regelungen) gem. Art. 6 Abs. 1 </w:t>
      </w:r>
      <w:r w:rsidR="00F84092">
        <w:rPr>
          <w:rFonts w:ascii="Barlow" w:hAnsi="Barlow" w:cs="Arial"/>
          <w:iCs/>
        </w:rPr>
        <w:t xml:space="preserve">S. 1 </w:t>
      </w:r>
      <w:r w:rsidRPr="00200A32">
        <w:rPr>
          <w:rFonts w:ascii="Barlow" w:hAnsi="Barlow" w:cs="Arial"/>
          <w:iCs/>
        </w:rPr>
        <w:t xml:space="preserve">b) i. V. m. Art. 88 Abs. 1 DSGVO i. V. m. § 26 Abs. 4 BDSG sowie ggf. Ihre gesonderten Einwilligungen gem. Art. 6 Abs. 1 </w:t>
      </w:r>
      <w:r w:rsidR="00F84092">
        <w:rPr>
          <w:rFonts w:ascii="Barlow" w:hAnsi="Barlow" w:cs="Arial"/>
          <w:iCs/>
        </w:rPr>
        <w:t xml:space="preserve">S. 1 </w:t>
      </w:r>
      <w:r w:rsidRPr="00200A32">
        <w:rPr>
          <w:rFonts w:ascii="Barlow" w:hAnsi="Barlow" w:cs="Arial"/>
          <w:iCs/>
        </w:rPr>
        <w:t>a)</w:t>
      </w:r>
      <w:r w:rsidR="00F84092">
        <w:rPr>
          <w:rFonts w:ascii="Barlow" w:hAnsi="Barlow" w:cs="Arial"/>
          <w:iCs/>
        </w:rPr>
        <w:t xml:space="preserve"> </w:t>
      </w:r>
      <w:r w:rsidRPr="00200A32">
        <w:rPr>
          <w:rFonts w:ascii="Barlow" w:hAnsi="Barlow" w:cs="Arial"/>
          <w:iCs/>
        </w:rPr>
        <w:t>DSGVO i. V. m. § 26 Abs. 2 BDSG (z. B. bei Videoaufnahmen) als datenschutzrechtliche Erlaubnisvorschrift herangezogen werden.</w:t>
      </w:r>
    </w:p>
    <w:p w14:paraId="7493A487" w14:textId="4232144D" w:rsidR="0046122A" w:rsidRPr="00200A32" w:rsidRDefault="0046122A" w:rsidP="00C37D52">
      <w:pPr>
        <w:spacing w:before="240" w:line="276" w:lineRule="auto"/>
        <w:jc w:val="both"/>
        <w:rPr>
          <w:rFonts w:ascii="Barlow" w:hAnsi="Barlow" w:cs="Arial"/>
        </w:rPr>
      </w:pPr>
      <w:r w:rsidRPr="00200A32">
        <w:rPr>
          <w:rFonts w:ascii="Barlow" w:hAnsi="Barlow" w:cs="Arial"/>
        </w:rPr>
        <w:t xml:space="preserve">Ihre Daten verarbeiten wir auch, um unsere rechtlichen Pflichten als Arbeitgeber insbesondere im Bereich des Steuer- und Sozialversicherungsrechts erfüllen zu können. Dies erfolgt auf Grundlage von Art. 6 Abs. 1 </w:t>
      </w:r>
      <w:r w:rsidR="00F84092">
        <w:rPr>
          <w:rFonts w:ascii="Barlow" w:hAnsi="Barlow" w:cs="Arial"/>
        </w:rPr>
        <w:t xml:space="preserve">S. 1 </w:t>
      </w:r>
      <w:r w:rsidRPr="00200A32">
        <w:rPr>
          <w:rFonts w:ascii="Barlow" w:hAnsi="Barlow" w:cs="Arial"/>
        </w:rPr>
        <w:t xml:space="preserve">c) DSGVO i. V. m. § 26 BDSG. </w:t>
      </w:r>
    </w:p>
    <w:p w14:paraId="5F1BB9BD" w14:textId="12C0699B" w:rsidR="0046122A" w:rsidRPr="00200A32" w:rsidRDefault="0046122A" w:rsidP="00C37D52">
      <w:pPr>
        <w:spacing w:before="240" w:line="276" w:lineRule="auto"/>
        <w:jc w:val="both"/>
        <w:rPr>
          <w:rFonts w:ascii="Barlow" w:hAnsi="Barlow" w:cs="Arial"/>
        </w:rPr>
      </w:pPr>
      <w:r w:rsidRPr="00200A32">
        <w:rPr>
          <w:rFonts w:ascii="Barlow" w:hAnsi="Barlow" w:cs="Arial"/>
        </w:rPr>
        <w:t xml:space="preserve">Soweit erforderlich verarbeiten wir Ihre Daten zudem auf Grundlage von Art. 6 Abs. 1 </w:t>
      </w:r>
      <w:r w:rsidR="00F84092">
        <w:rPr>
          <w:rFonts w:ascii="Barlow" w:hAnsi="Barlow" w:cs="Arial"/>
        </w:rPr>
        <w:t xml:space="preserve">S. 1 </w:t>
      </w:r>
      <w:r w:rsidRPr="00200A32">
        <w:rPr>
          <w:rFonts w:ascii="Barlow" w:hAnsi="Barlow" w:cs="Arial"/>
        </w:rPr>
        <w:t>f) DSGVO, um berechtigte Interessen von uns oder von Dritten (z. B. Behörden) zu wahren. Dies gilt insbesondere bei der Aufklärung von Straftaten (Rechtsgrundlage § 26 Abs. 1 S. 2 BDSG) oder im Konzern zu Zwecken der Konzernsteuerung, der internen Kommunikation und sonstiger Verwaltungszwecke.</w:t>
      </w:r>
    </w:p>
    <w:p w14:paraId="7E0095A2" w14:textId="73BB3F33" w:rsidR="0046122A" w:rsidRPr="00200A32" w:rsidRDefault="0046122A" w:rsidP="00C37D52">
      <w:pPr>
        <w:spacing w:before="240" w:line="276" w:lineRule="auto"/>
        <w:jc w:val="both"/>
        <w:rPr>
          <w:rFonts w:ascii="Barlow" w:hAnsi="Barlow" w:cs="Arial"/>
        </w:rPr>
      </w:pPr>
      <w:r w:rsidRPr="00200A32">
        <w:rPr>
          <w:rFonts w:ascii="Barlow" w:hAnsi="Barlow" w:cs="Arial"/>
        </w:rPr>
        <w:t>Soweit besondere Kategorien personenbezogener Daten gem. Art. 9 Abs. 1 DSGVO verarbeitet werden, dient dies im Rahmen des Beschäftigungsverhältnisses der Ausübung von Rechten oder der Erfüllung von rechtlichen Pflichten aus dem Arbeitsrecht, dem Recht der sozialen Sicherheit und dem Sozialschutz (z. B. Angabe von Gesundheitsdaten gegenüber der Krankenkasse, Erfassung der Schwerbehinderung wegen Zusatzurlaub und Ermittlung der Schwerbehindertenabgabe). Dies erfolgt auf Grundlage von Art. 9 Abs. 2</w:t>
      </w:r>
      <w:r w:rsidR="00F84092">
        <w:rPr>
          <w:rFonts w:ascii="Barlow" w:hAnsi="Barlow" w:cs="Arial"/>
        </w:rPr>
        <w:t xml:space="preserve"> </w:t>
      </w:r>
      <w:r w:rsidRPr="00200A32">
        <w:rPr>
          <w:rFonts w:ascii="Barlow" w:hAnsi="Barlow" w:cs="Arial"/>
        </w:rPr>
        <w:t xml:space="preserve">b) DSGVO i. V. m. § 26 Abs. 3 BDSG. Zudem kann die Verarbeitung von Gesundheitsdaten für die Beurteilung Ihrer Arbeitsfähigkeit gem. Art. 9 Abs. 2 h) </w:t>
      </w:r>
      <w:r w:rsidR="00F84092">
        <w:rPr>
          <w:rFonts w:ascii="Barlow" w:hAnsi="Barlow" w:cs="Arial"/>
        </w:rPr>
        <w:t xml:space="preserve">DSGVO </w:t>
      </w:r>
      <w:r w:rsidRPr="00200A32">
        <w:rPr>
          <w:rFonts w:ascii="Barlow" w:hAnsi="Barlow" w:cs="Arial"/>
        </w:rPr>
        <w:t xml:space="preserve">i. V. m. § 22 Abs. 1 b) BDSG erforderlich sein. </w:t>
      </w:r>
    </w:p>
    <w:p w14:paraId="7779673A" w14:textId="493A41A6" w:rsidR="0046122A" w:rsidRPr="00200A32" w:rsidRDefault="0046122A" w:rsidP="00C37D52">
      <w:pPr>
        <w:spacing w:before="240" w:line="276" w:lineRule="auto"/>
        <w:jc w:val="both"/>
        <w:rPr>
          <w:rFonts w:ascii="Barlow" w:hAnsi="Barlow" w:cs="Arial"/>
        </w:rPr>
      </w:pPr>
      <w:r w:rsidRPr="00200A32">
        <w:rPr>
          <w:rFonts w:ascii="Barlow" w:hAnsi="Barlow" w:cs="Arial"/>
        </w:rPr>
        <w:t>Daneben kann die Verarbeitung besonderer Kategorien personenbezogener Daten auf einer Einwilligung nach Art. 9 Abs. 2 a) DSGVO i. V. m. § 26 Abs. 2 BDSG beruhen (z. B. betriebliches Gesundheitsmanagement).</w:t>
      </w:r>
    </w:p>
    <w:p w14:paraId="077A142F" w14:textId="77777777" w:rsidR="0046122A" w:rsidRPr="00200A32" w:rsidRDefault="0046122A" w:rsidP="00C37D52">
      <w:pPr>
        <w:spacing w:before="240" w:line="276" w:lineRule="auto"/>
        <w:jc w:val="both"/>
        <w:rPr>
          <w:rFonts w:ascii="Barlow" w:hAnsi="Barlow" w:cs="Arial"/>
        </w:rPr>
      </w:pPr>
      <w:r w:rsidRPr="00200A32">
        <w:rPr>
          <w:rFonts w:ascii="Barlow" w:hAnsi="Barlow" w:cs="Arial"/>
        </w:rPr>
        <w:t xml:space="preserve">Sollten wir Ihre personenbezogenen Daten für einen oben nicht genannten Zweck verarbeiten wollen, werden wir Sie zuvor darüber informieren. </w:t>
      </w:r>
    </w:p>
    <w:p w14:paraId="016D0D1D" w14:textId="77777777" w:rsidR="0046122A" w:rsidRPr="00200A32" w:rsidRDefault="0046122A" w:rsidP="00C37D52">
      <w:pPr>
        <w:pStyle w:val="berschrift2"/>
        <w:spacing w:before="360" w:after="240" w:line="276" w:lineRule="auto"/>
        <w:rPr>
          <w:rFonts w:ascii="Barlow" w:hAnsi="Barlow"/>
          <w:i w:val="0"/>
          <w:iCs w:val="0"/>
          <w:sz w:val="24"/>
          <w:szCs w:val="24"/>
        </w:rPr>
      </w:pPr>
      <w:r w:rsidRPr="00200A32">
        <w:rPr>
          <w:rFonts w:ascii="Barlow" w:hAnsi="Barlow"/>
          <w:i w:val="0"/>
          <w:iCs w:val="0"/>
          <w:sz w:val="24"/>
          <w:szCs w:val="24"/>
        </w:rPr>
        <w:t>Wer bekommt Ihre Daten?</w:t>
      </w:r>
    </w:p>
    <w:p w14:paraId="4F9CC1F0" w14:textId="77777777" w:rsidR="0046122A" w:rsidRPr="00200A32" w:rsidRDefault="0046122A" w:rsidP="00C37D52">
      <w:pPr>
        <w:spacing w:before="240" w:line="276" w:lineRule="auto"/>
        <w:jc w:val="both"/>
        <w:rPr>
          <w:rFonts w:ascii="Barlow" w:hAnsi="Barlow" w:cs="Arial"/>
          <w:i/>
        </w:rPr>
      </w:pPr>
      <w:r w:rsidRPr="00200A32">
        <w:rPr>
          <w:rFonts w:ascii="Barlow" w:hAnsi="Barlow" w:cs="Arial"/>
          <w:iCs/>
        </w:rPr>
        <w:t xml:space="preserve">Innerhalb unseres Unternehmens erhalten nur die Personen und Stellen (z. B. Fachbereich, Betriebsrat, Schwerbehindertenvertretung) Ihre personenbezogenen Daten, die diese zur Erfüllung unserer vertraglichen und gesetzlichen Pflichten benötigen. </w:t>
      </w:r>
    </w:p>
    <w:p w14:paraId="7854892C" w14:textId="77777777" w:rsidR="00C82C49" w:rsidRPr="00200A32" w:rsidRDefault="0046122A" w:rsidP="00C37D52">
      <w:pPr>
        <w:spacing w:before="240" w:line="276" w:lineRule="auto"/>
        <w:jc w:val="both"/>
        <w:rPr>
          <w:rFonts w:ascii="Barlow" w:hAnsi="Barlow" w:cs="Arial"/>
        </w:rPr>
      </w:pPr>
      <w:r w:rsidRPr="00200A32">
        <w:rPr>
          <w:rFonts w:ascii="Barlow" w:hAnsi="Barlow" w:cs="Arial"/>
        </w:rPr>
        <w:t xml:space="preserve">Daneben bedienen wir uns zur Erfüllung unserer vertraglichen und gesetzlichen Pflichten zum Teil unterschiedlicher Dienstleister. Eine Auflistung der von uns eingesetzten Auftragnehmer und Dienstleister, zu </w:t>
      </w:r>
      <w:r w:rsidRPr="00200A32">
        <w:rPr>
          <w:rFonts w:ascii="Barlow" w:hAnsi="Barlow" w:cs="Arial"/>
        </w:rPr>
        <w:lastRenderedPageBreak/>
        <w:t>denen nicht nur vorübergehende Geschäftsbeziehungen bestehen, können Sie der Übersicht im Anhang sowie im Intranet unter […] entnehmen.</w:t>
      </w:r>
    </w:p>
    <w:p w14:paraId="5E1F608F" w14:textId="77777777" w:rsidR="00C82C49" w:rsidRPr="00200A32" w:rsidRDefault="00C82C49" w:rsidP="00C37D52">
      <w:pPr>
        <w:spacing w:before="240" w:line="276" w:lineRule="auto"/>
        <w:jc w:val="both"/>
        <w:rPr>
          <w:rFonts w:ascii="Barlow" w:hAnsi="Barlow" w:cs="Arial"/>
        </w:rPr>
      </w:pPr>
      <w:r w:rsidRPr="00200A32">
        <w:rPr>
          <w:rFonts w:ascii="Barlow" w:hAnsi="Barlow" w:cs="Arial"/>
        </w:rPr>
        <w:t>Darüber hinaus können wir Ihre personenbezogenen Daten an weitere Empfänger außerhalb des Unternehmens übermitteln, soweit dies zur Erfüllung der vertraglichen und gesetzlichen Pflichten als Arbeitgeber erforderlich ist. Dies können z. B. sein</w:t>
      </w:r>
      <w:r w:rsidRPr="00200A32">
        <w:rPr>
          <w:rFonts w:ascii="Barlow" w:hAnsi="Barlow" w:cs="Arial"/>
          <w:color w:val="000000"/>
        </w:rPr>
        <w:t>:</w:t>
      </w:r>
      <w:r w:rsidRPr="00200A32">
        <w:rPr>
          <w:rStyle w:val="Funotenzeichen"/>
          <w:rFonts w:ascii="Barlow" w:hAnsi="Barlow" w:cs="Arial"/>
          <w:color w:val="000000"/>
        </w:rPr>
        <w:footnoteReference w:id="1"/>
      </w:r>
    </w:p>
    <w:p w14:paraId="74C82649" w14:textId="77777777" w:rsidR="00C82C49" w:rsidRPr="00200A32" w:rsidRDefault="00C82C49" w:rsidP="00C37D52">
      <w:pPr>
        <w:numPr>
          <w:ilvl w:val="0"/>
          <w:numId w:val="6"/>
        </w:numPr>
        <w:tabs>
          <w:tab w:val="left" w:pos="284"/>
          <w:tab w:val="left" w:pos="7938"/>
        </w:tabs>
        <w:overflowPunct w:val="0"/>
        <w:autoSpaceDE w:val="0"/>
        <w:autoSpaceDN w:val="0"/>
        <w:adjustRightInd w:val="0"/>
        <w:spacing w:before="240" w:line="276" w:lineRule="auto"/>
        <w:rPr>
          <w:rFonts w:ascii="Barlow" w:hAnsi="Barlow" w:cs="Arial"/>
          <w:bCs/>
          <w:color w:val="000000"/>
        </w:rPr>
      </w:pPr>
      <w:r w:rsidRPr="00200A32">
        <w:rPr>
          <w:rFonts w:ascii="Barlow" w:hAnsi="Barlow" w:cs="Arial"/>
          <w:bCs/>
          <w:color w:val="000000"/>
        </w:rPr>
        <w:t>Behörden (z. B. Rentenversicherungsträger, berufsständische Versorgungseinrichtungen, Sozialversicherungsträger, Finanzbehörden, Gerichte)</w:t>
      </w:r>
    </w:p>
    <w:p w14:paraId="3D71C4A4" w14:textId="77777777" w:rsidR="00C82C49" w:rsidRPr="00200A32" w:rsidRDefault="00C82C49" w:rsidP="00C37D52">
      <w:pPr>
        <w:numPr>
          <w:ilvl w:val="0"/>
          <w:numId w:val="6"/>
        </w:numPr>
        <w:tabs>
          <w:tab w:val="left" w:pos="284"/>
          <w:tab w:val="left" w:pos="7938"/>
        </w:tabs>
        <w:overflowPunct w:val="0"/>
        <w:autoSpaceDE w:val="0"/>
        <w:autoSpaceDN w:val="0"/>
        <w:adjustRightInd w:val="0"/>
        <w:spacing w:before="240" w:line="276" w:lineRule="auto"/>
        <w:rPr>
          <w:rFonts w:ascii="Barlow" w:hAnsi="Barlow" w:cs="Arial"/>
          <w:bCs/>
          <w:color w:val="000000"/>
        </w:rPr>
      </w:pPr>
      <w:r w:rsidRPr="00200A32">
        <w:rPr>
          <w:rFonts w:ascii="Barlow" w:hAnsi="Barlow" w:cs="Arial"/>
          <w:color w:val="000000"/>
        </w:rPr>
        <w:t>Bank des Mitarbeiters (</w:t>
      </w:r>
      <w:r w:rsidRPr="00200A32">
        <w:rPr>
          <w:rFonts w:ascii="Barlow" w:hAnsi="Barlow" w:cs="Arial"/>
          <w:bCs/>
          <w:color w:val="000000"/>
        </w:rPr>
        <w:t>SEPA-Zahlungsträger)</w:t>
      </w:r>
    </w:p>
    <w:p w14:paraId="5091A6D0" w14:textId="77777777" w:rsidR="00C82C49" w:rsidRPr="00200A32" w:rsidRDefault="00C82C49" w:rsidP="00C37D52">
      <w:pPr>
        <w:numPr>
          <w:ilvl w:val="0"/>
          <w:numId w:val="6"/>
        </w:numPr>
        <w:tabs>
          <w:tab w:val="left" w:pos="284"/>
          <w:tab w:val="left" w:pos="7938"/>
        </w:tabs>
        <w:overflowPunct w:val="0"/>
        <w:autoSpaceDE w:val="0"/>
        <w:autoSpaceDN w:val="0"/>
        <w:adjustRightInd w:val="0"/>
        <w:spacing w:before="240" w:line="276" w:lineRule="auto"/>
        <w:rPr>
          <w:rFonts w:ascii="Barlow" w:hAnsi="Barlow" w:cs="Arial"/>
        </w:rPr>
      </w:pPr>
      <w:r w:rsidRPr="00200A32">
        <w:rPr>
          <w:rFonts w:ascii="Barlow" w:hAnsi="Barlow" w:cs="Arial"/>
        </w:rPr>
        <w:t>Annahmestellen der Krankenkassen</w:t>
      </w:r>
    </w:p>
    <w:p w14:paraId="7EB94E3A" w14:textId="77777777" w:rsidR="00C82C49" w:rsidRPr="00200A32" w:rsidRDefault="00C82C49" w:rsidP="00C37D52">
      <w:pPr>
        <w:numPr>
          <w:ilvl w:val="0"/>
          <w:numId w:val="7"/>
        </w:numPr>
        <w:tabs>
          <w:tab w:val="left" w:pos="284"/>
          <w:tab w:val="left" w:pos="7938"/>
        </w:tabs>
        <w:overflowPunct w:val="0"/>
        <w:autoSpaceDE w:val="0"/>
        <w:autoSpaceDN w:val="0"/>
        <w:adjustRightInd w:val="0"/>
        <w:spacing w:before="240" w:line="276" w:lineRule="auto"/>
        <w:ind w:left="284" w:hanging="284"/>
        <w:rPr>
          <w:rFonts w:ascii="Barlow" w:hAnsi="Barlow" w:cs="Arial"/>
        </w:rPr>
      </w:pPr>
      <w:r w:rsidRPr="00200A32">
        <w:rPr>
          <w:rFonts w:ascii="Barlow" w:hAnsi="Barlow" w:cs="Arial"/>
        </w:rPr>
        <w:t>Stellen, um Ansprüche aus der betrieblichen Altersversorgung gewährleisten zu können</w:t>
      </w:r>
    </w:p>
    <w:p w14:paraId="25FB1104" w14:textId="77777777" w:rsidR="00C82C49" w:rsidRPr="00200A32" w:rsidRDefault="00C82C49" w:rsidP="00C37D52">
      <w:pPr>
        <w:numPr>
          <w:ilvl w:val="0"/>
          <w:numId w:val="7"/>
        </w:numPr>
        <w:tabs>
          <w:tab w:val="left" w:pos="284"/>
          <w:tab w:val="left" w:pos="7938"/>
        </w:tabs>
        <w:overflowPunct w:val="0"/>
        <w:autoSpaceDE w:val="0"/>
        <w:autoSpaceDN w:val="0"/>
        <w:adjustRightInd w:val="0"/>
        <w:spacing w:before="240" w:line="276" w:lineRule="auto"/>
        <w:ind w:left="284" w:hanging="284"/>
        <w:rPr>
          <w:rFonts w:ascii="Barlow" w:hAnsi="Barlow" w:cs="Arial"/>
        </w:rPr>
      </w:pPr>
      <w:r w:rsidRPr="00200A32">
        <w:rPr>
          <w:rFonts w:ascii="Barlow" w:hAnsi="Barlow" w:cs="Arial"/>
        </w:rPr>
        <w:t xml:space="preserve">Stellen, um die vermögenwirksamen Leistungen ausbezahlen zu können </w:t>
      </w:r>
    </w:p>
    <w:p w14:paraId="2BC8895E" w14:textId="2DAE0767" w:rsidR="00C82C49" w:rsidRPr="00200A32" w:rsidRDefault="00C82C49" w:rsidP="00C37D52">
      <w:pPr>
        <w:numPr>
          <w:ilvl w:val="0"/>
          <w:numId w:val="7"/>
        </w:numPr>
        <w:tabs>
          <w:tab w:val="left" w:pos="284"/>
          <w:tab w:val="left" w:pos="7938"/>
        </w:tabs>
        <w:overflowPunct w:val="0"/>
        <w:autoSpaceDE w:val="0"/>
        <w:autoSpaceDN w:val="0"/>
        <w:adjustRightInd w:val="0"/>
        <w:spacing w:before="240" w:line="276" w:lineRule="auto"/>
        <w:ind w:left="284" w:hanging="284"/>
        <w:jc w:val="both"/>
        <w:rPr>
          <w:rFonts w:ascii="Barlow" w:hAnsi="Barlow" w:cs="Arial"/>
        </w:rPr>
      </w:pPr>
      <w:r w:rsidRPr="00200A32">
        <w:rPr>
          <w:rFonts w:ascii="Barlow" w:hAnsi="Barlow" w:cs="Arial"/>
        </w:rPr>
        <w:t>Im Falle einer Einstellung als Mitarbeiter im Versicherungsvertrieb prüfen wir, ob ein Eintrag bei der Auskunftsstelle über Versicherungs-/</w:t>
      </w:r>
      <w:proofErr w:type="spellStart"/>
      <w:r w:rsidRPr="00200A32">
        <w:rPr>
          <w:rFonts w:ascii="Barlow" w:hAnsi="Barlow" w:cs="Arial"/>
        </w:rPr>
        <w:t>Bausparkassenaussendienst</w:t>
      </w:r>
      <w:proofErr w:type="spellEnd"/>
      <w:r w:rsidRPr="00200A32">
        <w:rPr>
          <w:rFonts w:ascii="Barlow" w:hAnsi="Barlow" w:cs="Arial"/>
        </w:rPr>
        <w:t xml:space="preserve"> und Versicherungsmakler in Deutschland e.V. (AVAD) vorliegt</w:t>
      </w:r>
    </w:p>
    <w:p w14:paraId="474A967E" w14:textId="77777777" w:rsidR="00C82C49" w:rsidRPr="00200A32" w:rsidRDefault="00C82C49" w:rsidP="00C37D52">
      <w:pPr>
        <w:numPr>
          <w:ilvl w:val="0"/>
          <w:numId w:val="7"/>
        </w:numPr>
        <w:tabs>
          <w:tab w:val="left" w:pos="284"/>
          <w:tab w:val="left" w:pos="7938"/>
        </w:tabs>
        <w:overflowPunct w:val="0"/>
        <w:autoSpaceDE w:val="0"/>
        <w:autoSpaceDN w:val="0"/>
        <w:adjustRightInd w:val="0"/>
        <w:spacing w:before="240" w:line="276" w:lineRule="auto"/>
        <w:ind w:left="284" w:hanging="284"/>
        <w:rPr>
          <w:rFonts w:ascii="Barlow" w:hAnsi="Barlow" w:cs="Arial"/>
        </w:rPr>
      </w:pPr>
      <w:r w:rsidRPr="00200A32">
        <w:rPr>
          <w:rFonts w:ascii="Barlow" w:hAnsi="Barlow" w:cs="Arial"/>
        </w:rPr>
        <w:t>Drittschuldner im Falle von Lohn- und Gehaltspfändungen</w:t>
      </w:r>
      <w:r w:rsidRPr="00200A32">
        <w:rPr>
          <w:rStyle w:val="Funotenzeichen"/>
          <w:rFonts w:ascii="Barlow" w:hAnsi="Barlow" w:cs="Arial"/>
        </w:rPr>
        <w:footnoteReference w:id="2"/>
      </w:r>
    </w:p>
    <w:p w14:paraId="137C3438" w14:textId="77777777" w:rsidR="00C82C49" w:rsidRPr="00200A32" w:rsidRDefault="00C82C49" w:rsidP="00C37D52">
      <w:pPr>
        <w:numPr>
          <w:ilvl w:val="0"/>
          <w:numId w:val="7"/>
        </w:numPr>
        <w:tabs>
          <w:tab w:val="left" w:pos="284"/>
          <w:tab w:val="left" w:pos="7938"/>
        </w:tabs>
        <w:overflowPunct w:val="0"/>
        <w:autoSpaceDE w:val="0"/>
        <w:autoSpaceDN w:val="0"/>
        <w:adjustRightInd w:val="0"/>
        <w:spacing w:before="240" w:line="276" w:lineRule="auto"/>
        <w:ind w:left="284" w:hanging="284"/>
        <w:rPr>
          <w:rFonts w:ascii="Barlow" w:hAnsi="Barlow" w:cs="Arial"/>
        </w:rPr>
      </w:pPr>
      <w:r w:rsidRPr="00200A32">
        <w:rPr>
          <w:rFonts w:ascii="Barlow" w:hAnsi="Barlow" w:cs="Arial"/>
        </w:rPr>
        <w:t>Insolvenzverwalter im Falle einer Privatinsolvenz</w:t>
      </w:r>
    </w:p>
    <w:p w14:paraId="2F8D7512" w14:textId="77777777" w:rsidR="0094708D" w:rsidRPr="00200A32" w:rsidRDefault="0094708D" w:rsidP="00C37D52">
      <w:pPr>
        <w:pStyle w:val="berschrift2"/>
        <w:spacing w:before="360" w:after="240" w:line="276" w:lineRule="auto"/>
        <w:rPr>
          <w:rFonts w:ascii="Barlow" w:hAnsi="Barlow"/>
          <w:i w:val="0"/>
          <w:iCs w:val="0"/>
          <w:sz w:val="24"/>
          <w:szCs w:val="24"/>
        </w:rPr>
      </w:pPr>
      <w:r w:rsidRPr="00200A32">
        <w:rPr>
          <w:rFonts w:ascii="Barlow" w:hAnsi="Barlow"/>
          <w:i w:val="0"/>
          <w:iCs w:val="0"/>
          <w:sz w:val="24"/>
          <w:szCs w:val="24"/>
        </w:rPr>
        <w:t>Welche Datenschutzrechte können Sie als Betroffener geltend machen?</w:t>
      </w:r>
    </w:p>
    <w:p w14:paraId="60D0F04E" w14:textId="77777777" w:rsidR="0094708D" w:rsidRPr="00200A32" w:rsidRDefault="0094708D" w:rsidP="00C37D52">
      <w:pPr>
        <w:spacing w:before="240" w:line="276" w:lineRule="auto"/>
        <w:jc w:val="both"/>
        <w:rPr>
          <w:rFonts w:ascii="Barlow" w:hAnsi="Barlow" w:cs="Arial"/>
        </w:rPr>
      </w:pPr>
      <w:r w:rsidRPr="00200A32">
        <w:rPr>
          <w:rFonts w:ascii="Barlow" w:hAnsi="Barlow" w:cs="Arial"/>
        </w:rPr>
        <w:t xml:space="preserve">Sie können unter der o.g. Adresse </w:t>
      </w:r>
      <w:r w:rsidRPr="00200A32">
        <w:rPr>
          <w:rFonts w:ascii="Barlow" w:hAnsi="Barlow" w:cs="Arial"/>
          <w:b/>
        </w:rPr>
        <w:t>Auskunft</w:t>
      </w:r>
      <w:r w:rsidRPr="00200A32">
        <w:rPr>
          <w:rFonts w:ascii="Barlow" w:hAnsi="Barlow" w:cs="Arial"/>
        </w:rPr>
        <w:t xml:space="preserve"> über die zu Ihrer Person gespeicherten Daten verlangen. Darüber hinaus können Sie unter bestimmten Voraussetzungen die </w:t>
      </w:r>
      <w:r w:rsidRPr="00200A32">
        <w:rPr>
          <w:rFonts w:ascii="Barlow" w:hAnsi="Barlow" w:cs="Arial"/>
          <w:b/>
        </w:rPr>
        <w:t>Berichtigung</w:t>
      </w:r>
      <w:r w:rsidRPr="00200A32">
        <w:rPr>
          <w:rFonts w:ascii="Barlow" w:hAnsi="Barlow" w:cs="Arial"/>
        </w:rPr>
        <w:t xml:space="preserve"> oder die </w:t>
      </w:r>
      <w:r w:rsidRPr="00200A32">
        <w:rPr>
          <w:rFonts w:ascii="Barlow" w:hAnsi="Barlow" w:cs="Arial"/>
          <w:b/>
        </w:rPr>
        <w:t>Löschung</w:t>
      </w:r>
      <w:r w:rsidRPr="00200A32">
        <w:rPr>
          <w:rFonts w:ascii="Barlow" w:hAnsi="Barlow" w:cs="Arial"/>
        </w:rPr>
        <w:t xml:space="preserve"> Ihrer Daten verlangen. Ihnen kann weiterhin </w:t>
      </w:r>
      <w:r w:rsidRPr="00200A32">
        <w:rPr>
          <w:rFonts w:ascii="Barlow" w:hAnsi="Barlow" w:cs="Arial"/>
          <w:b/>
        </w:rPr>
        <w:t>ein Recht auf Einschränkung der Verarbeitung</w:t>
      </w:r>
      <w:r w:rsidRPr="00200A32">
        <w:rPr>
          <w:rFonts w:ascii="Barlow" w:hAnsi="Barlow" w:cs="Arial"/>
        </w:rPr>
        <w:t xml:space="preserve"> Ihrer Daten sowie ein </w:t>
      </w:r>
      <w:r w:rsidRPr="00200A32">
        <w:rPr>
          <w:rFonts w:ascii="Barlow" w:hAnsi="Barlow" w:cs="Arial"/>
          <w:b/>
        </w:rPr>
        <w:t>Recht auf Herausgabe der von Ihnen bereitgestellten Daten</w:t>
      </w:r>
      <w:r w:rsidRPr="00200A32">
        <w:rPr>
          <w:rFonts w:ascii="Barlow" w:hAnsi="Barlow" w:cs="Arial"/>
        </w:rPr>
        <w:t xml:space="preserve"> in einem strukturierten, gängigen und maschinenlesbaren Format zustehen. </w:t>
      </w:r>
    </w:p>
    <w:p w14:paraId="4A9FC617" w14:textId="77777777" w:rsidR="0094708D" w:rsidRPr="00200A32" w:rsidRDefault="0094708D" w:rsidP="00C37D52">
      <w:pPr>
        <w:pBdr>
          <w:top w:val="single" w:sz="4" w:space="1" w:color="auto"/>
          <w:left w:val="single" w:sz="4" w:space="4" w:color="auto"/>
          <w:bottom w:val="single" w:sz="4" w:space="1" w:color="auto"/>
          <w:right w:val="single" w:sz="4" w:space="4" w:color="auto"/>
        </w:pBdr>
        <w:spacing w:before="240" w:line="276" w:lineRule="auto"/>
        <w:jc w:val="both"/>
        <w:rPr>
          <w:rFonts w:ascii="Barlow" w:hAnsi="Barlow" w:cs="Arial"/>
          <w:b/>
        </w:rPr>
      </w:pPr>
      <w:r w:rsidRPr="00200A32">
        <w:rPr>
          <w:rFonts w:ascii="Barlow" w:hAnsi="Barlow" w:cs="Arial"/>
          <w:b/>
        </w:rPr>
        <w:t>Widerspruchsrecht</w:t>
      </w:r>
      <w:r w:rsidRPr="00200A32">
        <w:rPr>
          <w:rStyle w:val="Funotenzeichen"/>
          <w:rFonts w:ascii="Barlow" w:hAnsi="Barlow" w:cs="Arial"/>
          <w:b/>
        </w:rPr>
        <w:footnoteReference w:id="3"/>
      </w:r>
    </w:p>
    <w:p w14:paraId="6E7F2D74" w14:textId="77777777" w:rsidR="0094708D" w:rsidRPr="00200A32" w:rsidRDefault="0094708D" w:rsidP="00C37D52">
      <w:pPr>
        <w:pBdr>
          <w:top w:val="single" w:sz="4" w:space="1" w:color="auto"/>
          <w:left w:val="single" w:sz="4" w:space="4" w:color="auto"/>
          <w:bottom w:val="single" w:sz="4" w:space="1" w:color="auto"/>
          <w:right w:val="single" w:sz="4" w:space="4" w:color="auto"/>
        </w:pBdr>
        <w:spacing w:before="240" w:line="276" w:lineRule="auto"/>
        <w:jc w:val="both"/>
        <w:rPr>
          <w:rFonts w:ascii="Barlow" w:hAnsi="Barlow" w:cs="Arial"/>
          <w:b/>
        </w:rPr>
      </w:pPr>
      <w:r w:rsidRPr="00200A32">
        <w:rPr>
          <w:rFonts w:ascii="Barlow" w:hAnsi="Barlow" w:cs="Arial"/>
          <w:b/>
        </w:rPr>
        <w:t>Sie haben das Recht, einer Verarbeitung Ihrer personenbezogenen Daten zu Zwecken der Direktwerbung ohne Angabe von Gründen zu widersprechen. Verarbeiten wir Ihre Daten zur Wahrung berechtigter Interessen, können Sie dieser Verarbeitung aus Gründen, die sich aus Ihrer besonderen Situation ergeben, widersprechen. Wir verarbeiten Ihre personenbezogenen Daten dann nicht mehr, es sei denn, wir können zwingende schutzwürdige Gründe für die Verarbeitung nachweisen, die Ihre Interessen, Rechte und Freiheiten überwiegen oder die Verarbeitung dient der Geltendmachung, Ausübung oder Verteidigung von Rechtsansprüchen.</w:t>
      </w:r>
    </w:p>
    <w:p w14:paraId="02A92C1C" w14:textId="77777777" w:rsidR="0094708D" w:rsidRPr="00200A32" w:rsidRDefault="0094708D" w:rsidP="00C37D52">
      <w:pPr>
        <w:pStyle w:val="berschrift2"/>
        <w:spacing w:before="360" w:after="240" w:line="276" w:lineRule="auto"/>
        <w:rPr>
          <w:rFonts w:ascii="Barlow" w:hAnsi="Barlow"/>
          <w:i w:val="0"/>
          <w:iCs w:val="0"/>
          <w:sz w:val="24"/>
          <w:szCs w:val="24"/>
        </w:rPr>
      </w:pPr>
      <w:r w:rsidRPr="00200A32">
        <w:rPr>
          <w:rFonts w:ascii="Barlow" w:hAnsi="Barlow"/>
          <w:i w:val="0"/>
          <w:iCs w:val="0"/>
          <w:sz w:val="24"/>
          <w:szCs w:val="24"/>
        </w:rPr>
        <w:lastRenderedPageBreak/>
        <w:t>Wo können Sie sich beschweren?</w:t>
      </w:r>
    </w:p>
    <w:p w14:paraId="2F0DEACA" w14:textId="085EBA43" w:rsidR="0094708D" w:rsidRPr="00200A32" w:rsidRDefault="0094708D" w:rsidP="00C37D52">
      <w:pPr>
        <w:spacing w:before="240" w:line="276" w:lineRule="auto"/>
        <w:jc w:val="both"/>
        <w:rPr>
          <w:rFonts w:ascii="Barlow" w:hAnsi="Barlow" w:cs="Arial"/>
        </w:rPr>
      </w:pPr>
      <w:r w:rsidRPr="00200A32">
        <w:rPr>
          <w:rFonts w:ascii="Barlow" w:hAnsi="Barlow" w:cs="Arial"/>
        </w:rPr>
        <w:t>Sie haben die Möglichkeit, sich mit einer Beschwerde an den oben genannten Datenschutzbeauftragten oder an eine Datenschutzaufsichtsbehörde zu wenden. Die für uns zuständige Datenschutzaufsichtsbehörde ist:</w:t>
      </w:r>
      <w:r w:rsidRPr="00200A32">
        <w:rPr>
          <w:rStyle w:val="Funotenzeichen"/>
          <w:rFonts w:ascii="Barlow" w:hAnsi="Barlow" w:cs="Arial"/>
        </w:rPr>
        <w:footnoteReference w:id="4"/>
      </w:r>
    </w:p>
    <w:p w14:paraId="1F4AF0AD" w14:textId="14D8E842" w:rsidR="0094708D" w:rsidRPr="00200A32" w:rsidRDefault="00CC0A83" w:rsidP="00C37D52">
      <w:pPr>
        <w:spacing w:line="276" w:lineRule="auto"/>
        <w:rPr>
          <w:rFonts w:ascii="Barlow" w:hAnsi="Barlow"/>
        </w:rPr>
      </w:pPr>
      <w:r w:rsidRPr="0019130F">
        <w:rPr>
          <w:rFonts w:ascii="Barlow" w:hAnsi="Barlow"/>
          <w:b/>
          <w:bCs/>
        </w:rPr>
        <w:t>https://www.ldi.nrw.de</w:t>
      </w:r>
      <w:r w:rsidRPr="00BF6370">
        <w:rPr>
          <w:rFonts w:ascii="Barlow" w:hAnsi="Barlow"/>
          <w:b/>
          <w:bCs/>
        </w:rPr>
        <w:t>/ sowie bei jeder anderen Datenschutzaufsichtsbehörde</w:t>
      </w:r>
    </w:p>
    <w:p w14:paraId="18FFD486" w14:textId="77777777" w:rsidR="0094708D" w:rsidRPr="00200A32" w:rsidRDefault="0094708D" w:rsidP="00C37D52">
      <w:pPr>
        <w:pStyle w:val="berschrift2"/>
        <w:spacing w:before="360" w:after="240" w:line="276" w:lineRule="auto"/>
        <w:rPr>
          <w:rFonts w:ascii="Barlow" w:hAnsi="Barlow"/>
          <w:i w:val="0"/>
          <w:iCs w:val="0"/>
          <w:sz w:val="24"/>
          <w:szCs w:val="24"/>
        </w:rPr>
      </w:pPr>
      <w:r w:rsidRPr="00200A32">
        <w:rPr>
          <w:rFonts w:ascii="Barlow" w:hAnsi="Barlow"/>
          <w:i w:val="0"/>
          <w:iCs w:val="0"/>
          <w:sz w:val="24"/>
          <w:szCs w:val="24"/>
        </w:rPr>
        <w:t>Wie lange werden Ihre Daten gespeichert?</w:t>
      </w:r>
    </w:p>
    <w:p w14:paraId="2988CA95" w14:textId="77777777" w:rsidR="0094708D" w:rsidRPr="00200A32" w:rsidRDefault="0094708D" w:rsidP="00C37D52">
      <w:pPr>
        <w:spacing w:before="240" w:line="276" w:lineRule="auto"/>
        <w:jc w:val="both"/>
        <w:rPr>
          <w:rFonts w:ascii="Barlow" w:hAnsi="Barlow" w:cs="Arial"/>
        </w:rPr>
      </w:pPr>
      <w:r w:rsidRPr="00200A32">
        <w:rPr>
          <w:rFonts w:ascii="Barlow" w:hAnsi="Barlow" w:cs="Arial"/>
        </w:rPr>
        <w:t>Wir löschen Ihre personenbezogenen Daten, sobald sie für die oben genannten Zwecke nicht mehr erforderlich sind. Nach Beendigung des Beschäftigungsverhältnisses werden Ihre personenbezogenen Daten gespeichert, solange wir dazu gesetzlich verpflichtet sind. Dies ergibt sich regelmäßig durch rechtliche Nachweis- und Aufbewahrungspflichten, die unter anderem im Handelsgesetzbuch und der Abgabenordnung geregelt sind. Die Speicherfristen betragen danach bis zu zehn Jahre. Außerdem kann es vorkommen, dass personenbezogene Daten für die Zeit aufbewahrt werden, in der Ansprüche gegen uns geltend gemacht werden können (gesetzliche Verjährungsfrist von drei oder bis zu dreißig Jahren).</w:t>
      </w:r>
    </w:p>
    <w:p w14:paraId="650DE41F" w14:textId="77777777" w:rsidR="0094708D" w:rsidRPr="00200A32" w:rsidRDefault="0094708D" w:rsidP="00C37D52">
      <w:pPr>
        <w:pStyle w:val="berschrift2"/>
        <w:spacing w:before="360" w:after="240" w:line="276" w:lineRule="auto"/>
        <w:rPr>
          <w:rFonts w:ascii="Barlow" w:hAnsi="Barlow" w:cs="Arial"/>
          <w:i w:val="0"/>
          <w:iCs w:val="0"/>
          <w:sz w:val="24"/>
          <w:szCs w:val="24"/>
        </w:rPr>
      </w:pPr>
      <w:r w:rsidRPr="00200A32">
        <w:rPr>
          <w:rFonts w:ascii="Barlow" w:hAnsi="Barlow"/>
          <w:i w:val="0"/>
          <w:iCs w:val="0"/>
          <w:sz w:val="24"/>
          <w:szCs w:val="24"/>
        </w:rPr>
        <w:t xml:space="preserve">Werden Ihre Daten in ein Drittland </w:t>
      </w:r>
      <w:r w:rsidRPr="00200A32">
        <w:rPr>
          <w:rFonts w:ascii="Barlow" w:hAnsi="Barlow" w:cs="Arial"/>
          <w:i w:val="0"/>
          <w:iCs w:val="0"/>
          <w:sz w:val="24"/>
          <w:szCs w:val="24"/>
        </w:rPr>
        <w:t>übermittelt?</w:t>
      </w:r>
      <w:r w:rsidRPr="00200A32">
        <w:rPr>
          <w:rStyle w:val="Funotenzeichen"/>
          <w:rFonts w:ascii="Barlow" w:hAnsi="Barlow" w:cs="Arial"/>
          <w:i w:val="0"/>
          <w:iCs w:val="0"/>
          <w:sz w:val="24"/>
          <w:szCs w:val="24"/>
        </w:rPr>
        <w:footnoteReference w:id="5"/>
      </w:r>
    </w:p>
    <w:p w14:paraId="60F568AE" w14:textId="075FAA14" w:rsidR="00AE75E8" w:rsidRPr="00200A32" w:rsidRDefault="00B764EC" w:rsidP="00C37D52">
      <w:pPr>
        <w:spacing w:before="240" w:line="276" w:lineRule="auto"/>
        <w:jc w:val="both"/>
        <w:rPr>
          <w:rFonts w:ascii="Barlow" w:hAnsi="Barlow" w:cs="Arial"/>
        </w:rPr>
      </w:pPr>
      <w:r w:rsidRPr="00B764EC">
        <w:rPr>
          <w:rFonts w:ascii="Barlow" w:hAnsi="Barlow" w:cs="Arial"/>
        </w:rPr>
        <w:t xml:space="preserve">Nein </w:t>
      </w:r>
    </w:p>
    <w:p w14:paraId="502C6581" w14:textId="77777777" w:rsidR="00AE75E8" w:rsidRPr="00200A32" w:rsidRDefault="00AE75E8" w:rsidP="00C37D52">
      <w:pPr>
        <w:pStyle w:val="berschrift2"/>
        <w:spacing w:before="360" w:after="240" w:line="276" w:lineRule="auto"/>
        <w:rPr>
          <w:rFonts w:ascii="Barlow" w:hAnsi="Barlow"/>
          <w:i w:val="0"/>
          <w:iCs w:val="0"/>
          <w:sz w:val="24"/>
          <w:szCs w:val="24"/>
        </w:rPr>
      </w:pPr>
      <w:r w:rsidRPr="00200A32">
        <w:rPr>
          <w:rFonts w:ascii="Barlow" w:hAnsi="Barlow"/>
          <w:i w:val="0"/>
          <w:iCs w:val="0"/>
          <w:sz w:val="24"/>
          <w:szCs w:val="24"/>
        </w:rPr>
        <w:t>Sind Sie verpflichtet Ihre Daten bereitzustellen?</w:t>
      </w:r>
    </w:p>
    <w:p w14:paraId="523EE732" w14:textId="77777777" w:rsidR="00AE75E8" w:rsidRPr="00200A32" w:rsidRDefault="00AE75E8" w:rsidP="00C37D52">
      <w:pPr>
        <w:spacing w:before="240" w:line="276" w:lineRule="auto"/>
        <w:jc w:val="both"/>
        <w:rPr>
          <w:rFonts w:ascii="Barlow" w:hAnsi="Barlow" w:cs="Arial"/>
        </w:rPr>
      </w:pPr>
      <w:r w:rsidRPr="00200A32">
        <w:rPr>
          <w:rFonts w:ascii="Barlow" w:hAnsi="Barlow" w:cs="Arial"/>
        </w:rPr>
        <w:t>Im Rahmen Ihrer Beschäftigung müssen Sie diejenigen personenbezogenen Daten bereitstellen, die für die Begründung, Durchführung und Beendigung des Beschäftigungsverhältnisses und der Erfüllung der damit verbundenen vertraglichen Pflichten erforderlich sind oder zu deren Erhebung wir gesetzlich verpflichtet sind. Ohne diese Daten werden wir nicht in der Lage sein, den Arbeitsvertrag mit Ihnen durchzuführen.</w:t>
      </w:r>
    </w:p>
    <w:p w14:paraId="2B578E65" w14:textId="77777777" w:rsidR="00AE75E8" w:rsidRPr="00200A32" w:rsidRDefault="00AE75E8" w:rsidP="00C37D52">
      <w:pPr>
        <w:pStyle w:val="berschrift2"/>
        <w:spacing w:before="360" w:after="240" w:line="276" w:lineRule="auto"/>
        <w:rPr>
          <w:rFonts w:ascii="Barlow" w:hAnsi="Barlow" w:cs="Arial"/>
          <w:i w:val="0"/>
          <w:iCs w:val="0"/>
          <w:sz w:val="24"/>
          <w:szCs w:val="24"/>
        </w:rPr>
      </w:pPr>
      <w:r w:rsidRPr="00200A32">
        <w:rPr>
          <w:rFonts w:ascii="Barlow" w:hAnsi="Barlow"/>
          <w:i w:val="0"/>
          <w:iCs w:val="0"/>
          <w:sz w:val="24"/>
          <w:szCs w:val="24"/>
        </w:rPr>
        <w:t xml:space="preserve">Inwieweit finden automatisierte Einzelfallentscheidungen oder Maßnahmen zum </w:t>
      </w:r>
      <w:proofErr w:type="spellStart"/>
      <w:r w:rsidRPr="00200A32">
        <w:rPr>
          <w:rFonts w:ascii="Barlow" w:hAnsi="Barlow"/>
          <w:i w:val="0"/>
          <w:iCs w:val="0"/>
          <w:sz w:val="24"/>
          <w:szCs w:val="24"/>
        </w:rPr>
        <w:t>Profiling</w:t>
      </w:r>
      <w:proofErr w:type="spellEnd"/>
      <w:r w:rsidRPr="00200A32">
        <w:rPr>
          <w:rFonts w:ascii="Barlow" w:hAnsi="Barlow"/>
          <w:i w:val="0"/>
          <w:iCs w:val="0"/>
          <w:sz w:val="24"/>
          <w:szCs w:val="24"/>
        </w:rPr>
        <w:t xml:space="preserve"> </w:t>
      </w:r>
      <w:r w:rsidRPr="00200A32">
        <w:rPr>
          <w:rFonts w:ascii="Barlow" w:hAnsi="Barlow" w:cs="Arial"/>
          <w:i w:val="0"/>
          <w:iCs w:val="0"/>
          <w:sz w:val="24"/>
          <w:szCs w:val="24"/>
        </w:rPr>
        <w:t>statt?</w:t>
      </w:r>
      <w:r w:rsidRPr="00200A32">
        <w:rPr>
          <w:rStyle w:val="Funotenzeichen"/>
          <w:rFonts w:ascii="Barlow" w:hAnsi="Barlow" w:cs="Arial"/>
          <w:i w:val="0"/>
          <w:iCs w:val="0"/>
          <w:sz w:val="24"/>
          <w:szCs w:val="24"/>
        </w:rPr>
        <w:footnoteReference w:id="6"/>
      </w:r>
    </w:p>
    <w:p w14:paraId="3623614A" w14:textId="04B40C87" w:rsidR="00AE75E8" w:rsidRPr="00200A32" w:rsidRDefault="00AE75E8" w:rsidP="00C37D52">
      <w:pPr>
        <w:tabs>
          <w:tab w:val="left" w:pos="0"/>
        </w:tabs>
        <w:spacing w:line="276" w:lineRule="auto"/>
        <w:jc w:val="both"/>
        <w:rPr>
          <w:rFonts w:ascii="Barlow" w:hAnsi="Barlow" w:cs="Arial"/>
        </w:rPr>
      </w:pPr>
      <w:r w:rsidRPr="00B764EC">
        <w:rPr>
          <w:rFonts w:ascii="Barlow" w:hAnsi="Barlow" w:cs="Arial"/>
        </w:rPr>
        <w:t xml:space="preserve">Wir nutzen rein automatisierte Verarbeitungsprozesse zur Herbeiführung einer Entscheidung – einschließlich </w:t>
      </w:r>
      <w:proofErr w:type="spellStart"/>
      <w:r w:rsidRPr="00B764EC">
        <w:rPr>
          <w:rFonts w:ascii="Barlow" w:hAnsi="Barlow" w:cs="Arial"/>
        </w:rPr>
        <w:t>Profiling</w:t>
      </w:r>
      <w:proofErr w:type="spellEnd"/>
      <w:r w:rsidRPr="00B764EC">
        <w:rPr>
          <w:rFonts w:ascii="Barlow" w:hAnsi="Barlow" w:cs="Arial"/>
        </w:rPr>
        <w:t xml:space="preserve"> – über die Begründung, Durchführung oder Beendigung eines Beschäftigungsverhältnisses in folgenden Fällen: internes Bewerbermanagement </w:t>
      </w:r>
    </w:p>
    <w:sectPr w:rsidR="00AE75E8" w:rsidRPr="00200A32" w:rsidSect="00A6252F">
      <w:headerReference w:type="default" r:id="rId9"/>
      <w:footerReference w:type="default" r:id="rId10"/>
      <w:pgSz w:w="11906" w:h="16838"/>
      <w:pgMar w:top="1588" w:right="746" w:bottom="1418" w:left="126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3BAAB" w14:textId="77777777" w:rsidR="00CC0A83" w:rsidRDefault="00CC0A83">
      <w:r>
        <w:separator/>
      </w:r>
    </w:p>
  </w:endnote>
  <w:endnote w:type="continuationSeparator" w:id="0">
    <w:p w14:paraId="2A43BF93" w14:textId="77777777" w:rsidR="00CC0A83" w:rsidRDefault="00CC0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Quire Sans Pro">
    <w:altName w:val="Segoe UI"/>
    <w:charset w:val="00"/>
    <w:family w:val="auto"/>
    <w:pitch w:val="variable"/>
    <w:sig w:usb0="00000001"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rlow">
    <w:altName w:val="Calibri"/>
    <w:charset w:val="00"/>
    <w:family w:val="auto"/>
    <w:pitch w:val="variable"/>
    <w:sig w:usb0="00000007" w:usb1="00000000" w:usb2="00000000" w:usb3="00000000" w:csb0="00000093" w:csb1="00000000"/>
    <w:embedRegular r:id="rId1" w:fontKey="{719A1C29-4B4C-42CA-98CA-012370FFD5D9}"/>
    <w:embedBold r:id="rId2" w:fontKey="{FE2A55CD-28B1-4BF9-A883-77A4CBCBE9FA}"/>
    <w:embedItalic r:id="rId3" w:fontKey="{CED0BCA4-0BFD-444E-B58B-3CDB08AF515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638C3" w14:textId="77777777" w:rsidR="00466B9E" w:rsidRDefault="00A77582" w:rsidP="00B764EC">
    <w:pPr>
      <w:pStyle w:val="Fuzeile"/>
      <w:rPr>
        <w:rFonts w:ascii="Barlow" w:hAnsi="Barlow"/>
        <w:sz w:val="16"/>
        <w:szCs w:val="16"/>
      </w:rPr>
    </w:pPr>
    <w:bookmarkStart w:id="1" w:name="_Hlk535147974"/>
    <w:bookmarkStart w:id="2" w:name="_Hlk535147975"/>
    <w:bookmarkStart w:id="3" w:name="_Hlk535148028"/>
    <w:bookmarkStart w:id="4" w:name="_Hlk535148029"/>
    <w:bookmarkStart w:id="5" w:name="_Hlk535148218"/>
    <w:bookmarkStart w:id="6" w:name="_Hlk535148219"/>
    <w:bookmarkStart w:id="7" w:name="_Hlk535148310"/>
    <w:bookmarkStart w:id="8" w:name="_Hlk535148311"/>
    <w:bookmarkStart w:id="9" w:name="_Hlk535148437"/>
    <w:bookmarkStart w:id="10" w:name="_Hlk535148438"/>
    <w:bookmarkStart w:id="11" w:name="_Hlk535148635"/>
    <w:bookmarkStart w:id="12" w:name="_Hlk535148636"/>
    <w:bookmarkStart w:id="13" w:name="_Hlk535148782"/>
    <w:bookmarkStart w:id="14" w:name="_Hlk535148783"/>
    <w:bookmarkStart w:id="15" w:name="_Hlk535148887"/>
    <w:bookmarkStart w:id="16" w:name="_Hlk535148888"/>
    <w:bookmarkStart w:id="17" w:name="_Hlk535148891"/>
    <w:bookmarkStart w:id="18" w:name="_Hlk535148892"/>
    <w:bookmarkStart w:id="19" w:name="_Hlk535149055"/>
    <w:bookmarkStart w:id="20" w:name="_Hlk535149056"/>
    <w:bookmarkStart w:id="21" w:name="_Hlk535149165"/>
    <w:bookmarkStart w:id="22" w:name="_Hlk535149166"/>
    <w:bookmarkStart w:id="23" w:name="_Hlk535149256"/>
    <w:bookmarkStart w:id="24" w:name="_Hlk535149257"/>
    <w:bookmarkStart w:id="25" w:name="_Hlk535150332"/>
    <w:bookmarkStart w:id="26" w:name="_Hlk535150333"/>
    <w:bookmarkStart w:id="27" w:name="_Hlk535150453"/>
    <w:bookmarkStart w:id="28" w:name="_Hlk535150454"/>
    <w:r>
      <w:rPr>
        <w:rFonts w:ascii="Barlow" w:hAnsi="Barlow"/>
        <w:noProof/>
        <w:sz w:val="16"/>
        <w:szCs w:val="16"/>
      </w:rPr>
      <w:pict w14:anchorId="77299226">
        <v:shapetype id="_x0000_t32" coordsize="21600,21600" o:spt="32" o:oned="t" path="m,l21600,21600e" filled="f">
          <v:path arrowok="t" fillok="f" o:connecttype="none"/>
          <o:lock v:ext="edit" shapetype="t"/>
        </v:shapetype>
        <v:shape id="_x0000_s29700" type="#_x0000_t32" style="position:absolute;margin-left:-16.1pt;margin-top:-7.5pt;width:508.85pt;height:.95pt;flip:y;z-index:251660288" o:connectortype="straight"/>
      </w:pict>
    </w:r>
    <w:r w:rsidR="00CC0A83">
      <w:rPr>
        <w:rFonts w:ascii="Barlow" w:hAnsi="Barlow"/>
        <w:sz w:val="16"/>
        <w:szCs w:val="16"/>
      </w:rPr>
      <w:t>Datei: Informationspflicht Beschäftigte</w:t>
    </w:r>
    <w:r w:rsidR="00B764EC">
      <w:rPr>
        <w:rFonts w:ascii="Barlow" w:hAnsi="Barlow"/>
        <w:sz w:val="16"/>
        <w:szCs w:val="16"/>
      </w:rPr>
      <w:tab/>
    </w:r>
    <w:r w:rsidR="00CC0A83">
      <w:rPr>
        <w:rFonts w:ascii="Barlow" w:hAnsi="Barlow"/>
        <w:sz w:val="16"/>
        <w:szCs w:val="16"/>
      </w:rPr>
      <w:t xml:space="preserve"> </w:t>
    </w:r>
    <w:r w:rsidR="00B764EC">
      <w:rPr>
        <w:rFonts w:ascii="Barlow" w:hAnsi="Barlow"/>
        <w:sz w:val="16"/>
        <w:szCs w:val="16"/>
      </w:rPr>
      <w:t xml:space="preserve">Stand: </w:t>
    </w:r>
    <w:r w:rsidR="006C6175">
      <w:rPr>
        <w:rFonts w:ascii="Barlow" w:hAnsi="Barlow"/>
        <w:sz w:val="16"/>
        <w:szCs w:val="16"/>
      </w:rPr>
      <w:t>23.11.2022</w:t>
    </w:r>
    <w:r w:rsidR="00B764EC">
      <w:rPr>
        <w:rFonts w:ascii="Barlow" w:hAnsi="Barlow"/>
        <w:sz w:val="16"/>
        <w:szCs w:val="16"/>
      </w:rPr>
      <w:t xml:space="preserve"> </w:t>
    </w:r>
  </w:p>
  <w:p w14:paraId="252201D2" w14:textId="77777777" w:rsidR="00466B9E" w:rsidRDefault="00466B9E" w:rsidP="00B764EC">
    <w:pPr>
      <w:pStyle w:val="Fuzeile"/>
      <w:rPr>
        <w:rFonts w:ascii="Barlow" w:hAnsi="Barlow"/>
        <w:sz w:val="16"/>
        <w:szCs w:val="16"/>
      </w:rPr>
    </w:pPr>
  </w:p>
  <w:p w14:paraId="551F66B9" w14:textId="77777777" w:rsidR="00466B9E" w:rsidRDefault="00466B9E" w:rsidP="00466B9E">
    <w:pPr>
      <w:pStyle w:val="Fuzeile"/>
      <w:jc w:val="center"/>
      <w:rPr>
        <w:rFonts w:ascii="Calibri" w:hAnsi="Calibri"/>
        <w:i/>
        <w:sz w:val="16"/>
        <w:szCs w:val="16"/>
      </w:rPr>
    </w:pPr>
    <w:r>
      <w:rPr>
        <w:i/>
        <w:sz w:val="16"/>
        <w:szCs w:val="16"/>
      </w:rPr>
      <w:t>Hinweise zur Erfüllung unserer Informationspflichten zur Verarbeitung personenbezogener Daten gem. Art. 13, 14 DSGVO finden Sie unter: https://www.stoll-gebaeudeservice.de/wp-content/uploads/2022/11/Datenschutzinformationspflicht-1.pdf</w:t>
    </w:r>
  </w:p>
  <w:p w14:paraId="7D3F5D09" w14:textId="02417B40" w:rsidR="00CC0A83" w:rsidRPr="00B17C38" w:rsidRDefault="00B764EC" w:rsidP="00B764EC">
    <w:pPr>
      <w:pStyle w:val="Fuzeile"/>
      <w:rPr>
        <w:rFonts w:ascii="Barlow" w:hAnsi="Barlow"/>
      </w:rPr>
    </w:pPr>
    <w:r>
      <w:rPr>
        <w:rFonts w:ascii="Barlow" w:hAnsi="Barlow"/>
        <w:sz w:val="16"/>
        <w:szCs w:val="16"/>
      </w:rPr>
      <w:tab/>
    </w:r>
    <w:r w:rsidR="00CC0A83" w:rsidRPr="00B17C38">
      <w:rPr>
        <w:rFonts w:ascii="Barlow" w:hAnsi="Barlow"/>
      </w:rPr>
      <w:fldChar w:fldCharType="begin"/>
    </w:r>
    <w:r w:rsidR="00CC0A83" w:rsidRPr="00B17C38">
      <w:rPr>
        <w:rFonts w:ascii="Barlow" w:hAnsi="Barlow"/>
      </w:rPr>
      <w:instrText>PAGE   \* MERGEFORMAT</w:instrText>
    </w:r>
    <w:r w:rsidR="00CC0A83" w:rsidRPr="00B17C38">
      <w:rPr>
        <w:rFonts w:ascii="Barlow" w:hAnsi="Barlow"/>
      </w:rPr>
      <w:fldChar w:fldCharType="separate"/>
    </w:r>
    <w:r w:rsidR="00CC0A83" w:rsidRPr="00B17C38">
      <w:rPr>
        <w:rFonts w:ascii="Barlow" w:hAnsi="Barlow"/>
      </w:rPr>
      <w:t>2</w:t>
    </w:r>
    <w:r w:rsidR="00CC0A83" w:rsidRPr="00B17C38">
      <w:rPr>
        <w:rFonts w:ascii="Barlow" w:hAnsi="Barlow"/>
      </w:rPr>
      <w:fldChar w:fldCharType="end"/>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14:paraId="02E10D92" w14:textId="77777777" w:rsidR="00CC0A83" w:rsidRPr="002D0B61" w:rsidRDefault="00CC0A83" w:rsidP="002D0B6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83046" w14:textId="77777777" w:rsidR="00CC0A83" w:rsidRDefault="00CC0A83">
      <w:r>
        <w:separator/>
      </w:r>
    </w:p>
  </w:footnote>
  <w:footnote w:type="continuationSeparator" w:id="0">
    <w:p w14:paraId="4A331869" w14:textId="77777777" w:rsidR="00CC0A83" w:rsidRDefault="00CC0A83">
      <w:r>
        <w:continuationSeparator/>
      </w:r>
    </w:p>
  </w:footnote>
  <w:footnote w:id="1">
    <w:p w14:paraId="45111E65" w14:textId="77777777" w:rsidR="00CC0A83" w:rsidRPr="00AE75E8" w:rsidRDefault="00CC0A83" w:rsidP="00C82C49">
      <w:pPr>
        <w:pStyle w:val="Funotentext"/>
        <w:ind w:left="142" w:hanging="142"/>
        <w:rPr>
          <w:rFonts w:ascii="Barlow" w:hAnsi="Barlow"/>
          <w:sz w:val="16"/>
          <w:szCs w:val="16"/>
        </w:rPr>
      </w:pPr>
      <w:r w:rsidRPr="00AE75E8">
        <w:rPr>
          <w:rStyle w:val="Funotenzeichen"/>
          <w:rFonts w:ascii="Barlow" w:hAnsi="Barlow" w:cs="Arial"/>
          <w:sz w:val="16"/>
          <w:szCs w:val="16"/>
        </w:rPr>
        <w:footnoteRef/>
      </w:r>
      <w:r w:rsidRPr="00AE75E8">
        <w:rPr>
          <w:rFonts w:ascii="Barlow" w:hAnsi="Barlow" w:cs="Arial"/>
          <w:sz w:val="16"/>
          <w:szCs w:val="16"/>
        </w:rPr>
        <w:t xml:space="preserve"> Baustein kann von den Unternehmen verwendet und individuell ergänzt bzw. angepasst werden, wenn sie an weitere oben nicht genannte Empfänger Daten übermitteln, die keine Dienstleister oder Auftragsverarbeiter sind.</w:t>
      </w:r>
    </w:p>
  </w:footnote>
  <w:footnote w:id="2">
    <w:p w14:paraId="3CC7E2D5" w14:textId="77777777" w:rsidR="00CC0A83" w:rsidRPr="00AE75E8" w:rsidRDefault="00CC0A83" w:rsidP="00C82C49">
      <w:pPr>
        <w:pStyle w:val="Funotentext"/>
        <w:ind w:left="142" w:hanging="142"/>
        <w:rPr>
          <w:rFonts w:ascii="Barlow" w:hAnsi="Barlow"/>
          <w:sz w:val="16"/>
          <w:szCs w:val="16"/>
        </w:rPr>
      </w:pPr>
      <w:r w:rsidRPr="00AE75E8">
        <w:rPr>
          <w:rStyle w:val="Funotenzeichen"/>
          <w:rFonts w:ascii="Barlow" w:hAnsi="Barlow" w:cs="Arial"/>
          <w:sz w:val="16"/>
          <w:szCs w:val="16"/>
        </w:rPr>
        <w:footnoteRef/>
      </w:r>
      <w:r w:rsidRPr="00AE75E8">
        <w:rPr>
          <w:rFonts w:ascii="Barlow" w:hAnsi="Barlow" w:cs="Arial"/>
          <w:sz w:val="16"/>
          <w:szCs w:val="16"/>
        </w:rPr>
        <w:t xml:space="preserve"> Über derartige Datenübermittlungen könnte auch im konkreten Einzelfall informiert werden. Gleiches gilt für den folgenden Fall der Privatinsolvenz.</w:t>
      </w:r>
    </w:p>
  </w:footnote>
  <w:footnote w:id="3">
    <w:p w14:paraId="5B55CC8F" w14:textId="77777777" w:rsidR="00CC0A83" w:rsidRPr="00AE75E8" w:rsidRDefault="00CC0A83" w:rsidP="0094708D">
      <w:pPr>
        <w:pStyle w:val="Funotentext"/>
        <w:ind w:left="170" w:hanging="170"/>
        <w:rPr>
          <w:rFonts w:ascii="Barlow" w:hAnsi="Barlow"/>
          <w:sz w:val="16"/>
          <w:szCs w:val="16"/>
        </w:rPr>
      </w:pPr>
      <w:r w:rsidRPr="00AE75E8">
        <w:rPr>
          <w:rStyle w:val="Funotenzeichen"/>
          <w:rFonts w:ascii="Barlow" w:hAnsi="Barlow" w:cs="Arial"/>
          <w:sz w:val="16"/>
          <w:szCs w:val="16"/>
        </w:rPr>
        <w:footnoteRef/>
      </w:r>
      <w:r w:rsidRPr="00AE75E8">
        <w:rPr>
          <w:rFonts w:ascii="Barlow" w:hAnsi="Barlow" w:cs="Arial"/>
          <w:sz w:val="16"/>
          <w:szCs w:val="16"/>
        </w:rPr>
        <w:t xml:space="preserve"> Nach Art. 21 Abs. 4 DSGVO muss auf das Widerspruchsrecht nach Art. 21 Abs. 1 und 2 DSGVO ausdrücklich und in einer von anderen Informationen getrennten Form hingewiesen werden.</w:t>
      </w:r>
    </w:p>
  </w:footnote>
  <w:footnote w:id="4">
    <w:p w14:paraId="05957939" w14:textId="77777777" w:rsidR="00CC0A83" w:rsidRDefault="00CC0A83" w:rsidP="0094708D">
      <w:pPr>
        <w:pStyle w:val="Funotentext"/>
        <w:ind w:left="170" w:hanging="170"/>
      </w:pPr>
      <w:r w:rsidRPr="00AE75E8">
        <w:rPr>
          <w:rStyle w:val="Funotenzeichen"/>
          <w:rFonts w:ascii="Barlow" w:hAnsi="Barlow" w:cs="Arial"/>
          <w:sz w:val="16"/>
          <w:szCs w:val="16"/>
        </w:rPr>
        <w:footnoteRef/>
      </w:r>
      <w:r w:rsidRPr="00AE75E8">
        <w:rPr>
          <w:rFonts w:ascii="Barlow" w:hAnsi="Barlow" w:cs="Arial"/>
          <w:sz w:val="16"/>
          <w:szCs w:val="16"/>
        </w:rPr>
        <w:t xml:space="preserve"> Es besteht keine Notwendigkeit eine bestimmte Behörde zu benennen. Es könnte allerdings vorteilhaft sein, durch Benennung der für den Verantwortlichen zuständigen Behörde, den Betroffenen gleich in diese Richtung zu lenken. Sollte das Muster konzernweit für mehrere Verantwortliche genutzt werden, ist die Angabe einer bestimmten Behörde demgegenüber nicht sinnvoll. Hier müsste das Muster dann entsprechend den eigenen Bedürfnissen angepasst werden.</w:t>
      </w:r>
    </w:p>
  </w:footnote>
  <w:footnote w:id="5">
    <w:p w14:paraId="52582911" w14:textId="77777777" w:rsidR="00CC0A83" w:rsidRPr="00AE75E8" w:rsidRDefault="00CC0A83" w:rsidP="0094708D">
      <w:pPr>
        <w:pStyle w:val="Funotentext"/>
        <w:ind w:left="170" w:hanging="170"/>
        <w:rPr>
          <w:rFonts w:ascii="Barlow" w:hAnsi="Barlow"/>
          <w:sz w:val="16"/>
          <w:szCs w:val="16"/>
        </w:rPr>
      </w:pPr>
      <w:r w:rsidRPr="00AE75E8">
        <w:rPr>
          <w:rStyle w:val="Funotenzeichen"/>
          <w:rFonts w:ascii="Barlow" w:hAnsi="Barlow" w:cs="Arial"/>
          <w:sz w:val="16"/>
          <w:szCs w:val="16"/>
        </w:rPr>
        <w:footnoteRef/>
      </w:r>
      <w:r w:rsidRPr="00AE75E8">
        <w:rPr>
          <w:rFonts w:ascii="Barlow" w:hAnsi="Barlow" w:cs="Arial"/>
          <w:sz w:val="16"/>
          <w:szCs w:val="16"/>
        </w:rPr>
        <w:t xml:space="preserve"> Baustein kann vollständig gestrichen werden, wenn keine Übermittlung in Drittländer durchgeführt wird.</w:t>
      </w:r>
    </w:p>
  </w:footnote>
  <w:footnote w:id="6">
    <w:p w14:paraId="1B2C5535" w14:textId="77777777" w:rsidR="00CC0A83" w:rsidRPr="00AE75E8" w:rsidRDefault="00CC0A83" w:rsidP="00AE75E8">
      <w:pPr>
        <w:pStyle w:val="Funotentext"/>
        <w:ind w:left="170" w:hanging="170"/>
        <w:rPr>
          <w:rFonts w:ascii="Barlow" w:hAnsi="Barlow"/>
          <w:sz w:val="16"/>
          <w:szCs w:val="16"/>
        </w:rPr>
      </w:pPr>
      <w:r w:rsidRPr="00AE75E8">
        <w:rPr>
          <w:rStyle w:val="Funotenzeichen"/>
          <w:rFonts w:ascii="Barlow" w:hAnsi="Barlow" w:cs="Arial"/>
          <w:sz w:val="16"/>
          <w:szCs w:val="16"/>
        </w:rPr>
        <w:footnoteRef/>
      </w:r>
      <w:r w:rsidRPr="00AE75E8">
        <w:rPr>
          <w:rFonts w:ascii="Barlow" w:hAnsi="Barlow" w:cs="Arial"/>
          <w:sz w:val="16"/>
          <w:szCs w:val="16"/>
        </w:rPr>
        <w:t xml:space="preserve"> Baustein kann vollständig gestrichen werden, wenn keine automatisierte Einzelfallentscheidung getroffen wird.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CA9BF" w14:textId="39291082" w:rsidR="00CC0A83" w:rsidRPr="008F78D3" w:rsidRDefault="00A77582" w:rsidP="00DA39F1">
    <w:pPr>
      <w:pStyle w:val="Kopfzeile"/>
      <w:jc w:val="right"/>
    </w:pPr>
    <w:r>
      <w:rPr>
        <w:noProof/>
      </w:rPr>
      <w:pict w14:anchorId="63D45E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29698" type="#_x0000_t75" style="position:absolute;left:0;text-align:left;margin-left:301.05pt;margin-top:-1.15pt;width:174.95pt;height:42.5pt;z-index:-251658240;visibility:visible;mso-wrap-edited:f;mso-width-relative:margin;mso-height-relative:margin" wrapcoords="-91 0 -91 21228 21600 21228 21600 0 -91 0">
          <v:imagedata r:id="rId1" o:title=""/>
          <w10:wrap type="tight"/>
        </v:shape>
      </w:pict>
    </w:r>
  </w:p>
  <w:p w14:paraId="65BD6062" w14:textId="77777777" w:rsidR="002A7715" w:rsidRDefault="002A7715" w:rsidP="002A7715">
    <w:pPr>
      <w:pStyle w:val="berschrift1"/>
      <w:spacing w:before="0" w:after="0"/>
      <w:rPr>
        <w:rFonts w:ascii="Barlow" w:hAnsi="Barlow"/>
        <w:sz w:val="28"/>
        <w:szCs w:val="28"/>
      </w:rPr>
    </w:pPr>
    <w:r w:rsidRPr="00200A32">
      <w:rPr>
        <w:rFonts w:ascii="Barlow" w:hAnsi="Barlow"/>
        <w:sz w:val="28"/>
        <w:szCs w:val="28"/>
      </w:rPr>
      <w:t>Information zur Verarbeitung Ihrer</w:t>
    </w:r>
  </w:p>
  <w:p w14:paraId="461031B4" w14:textId="764F92BD" w:rsidR="002A7715" w:rsidRPr="002A4409" w:rsidRDefault="002A7715" w:rsidP="002A7715">
    <w:pPr>
      <w:pStyle w:val="berschrift1"/>
      <w:spacing w:before="0" w:after="0"/>
      <w:rPr>
        <w:rFonts w:ascii="Barlow" w:hAnsi="Barlow"/>
        <w:sz w:val="28"/>
        <w:szCs w:val="28"/>
      </w:rPr>
    </w:pPr>
    <w:r w:rsidRPr="00200A32">
      <w:rPr>
        <w:rFonts w:ascii="Barlow" w:hAnsi="Barlow"/>
        <w:sz w:val="28"/>
        <w:szCs w:val="28"/>
      </w:rPr>
      <w:t xml:space="preserve"> Beschäftigtendaten</w:t>
    </w:r>
  </w:p>
  <w:p w14:paraId="24E8D636" w14:textId="774CB89D" w:rsidR="00CC0A83" w:rsidRDefault="00A77582">
    <w:pPr>
      <w:pStyle w:val="Kopfzeile"/>
    </w:pPr>
    <w:r>
      <w:rPr>
        <w:noProof/>
      </w:rPr>
      <w:pict w14:anchorId="555368FA">
        <v:shapetype id="_x0000_t32" coordsize="21600,21600" o:spt="32" o:oned="t" path="m,l21600,21600e" filled="f">
          <v:path arrowok="t" fillok="f" o:connecttype="none"/>
          <o:lock v:ext="edit" shapetype="t"/>
        </v:shapetype>
        <v:shape id="_x0000_s29699" type="#_x0000_t32" style="position:absolute;margin-left:-16.1pt;margin-top:9.95pt;width:522.75pt;height:.75pt;flip:y;z-index:251659264" o:connectortype="straigh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4BEC"/>
    <w:multiLevelType w:val="hybridMultilevel"/>
    <w:tmpl w:val="A0A681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B12A03"/>
    <w:multiLevelType w:val="hybridMultilevel"/>
    <w:tmpl w:val="04CC5748"/>
    <w:lvl w:ilvl="0" w:tplc="04070001">
      <w:start w:val="1"/>
      <w:numFmt w:val="bullet"/>
      <w:lvlText w:val=""/>
      <w:lvlJc w:val="left"/>
      <w:pPr>
        <w:ind w:left="735" w:hanging="360"/>
      </w:pPr>
      <w:rPr>
        <w:rFonts w:ascii="Symbol" w:hAnsi="Symbol" w:hint="default"/>
      </w:rPr>
    </w:lvl>
    <w:lvl w:ilvl="1" w:tplc="04070003" w:tentative="1">
      <w:start w:val="1"/>
      <w:numFmt w:val="bullet"/>
      <w:lvlText w:val="o"/>
      <w:lvlJc w:val="left"/>
      <w:pPr>
        <w:ind w:left="1455" w:hanging="360"/>
      </w:pPr>
      <w:rPr>
        <w:rFonts w:ascii="Courier New" w:hAnsi="Courier New" w:cs="Courier New" w:hint="default"/>
      </w:rPr>
    </w:lvl>
    <w:lvl w:ilvl="2" w:tplc="04070005" w:tentative="1">
      <w:start w:val="1"/>
      <w:numFmt w:val="bullet"/>
      <w:lvlText w:val=""/>
      <w:lvlJc w:val="left"/>
      <w:pPr>
        <w:ind w:left="2175" w:hanging="360"/>
      </w:pPr>
      <w:rPr>
        <w:rFonts w:ascii="Wingdings" w:hAnsi="Wingdings" w:hint="default"/>
      </w:rPr>
    </w:lvl>
    <w:lvl w:ilvl="3" w:tplc="04070001" w:tentative="1">
      <w:start w:val="1"/>
      <w:numFmt w:val="bullet"/>
      <w:lvlText w:val=""/>
      <w:lvlJc w:val="left"/>
      <w:pPr>
        <w:ind w:left="2895" w:hanging="360"/>
      </w:pPr>
      <w:rPr>
        <w:rFonts w:ascii="Symbol" w:hAnsi="Symbol" w:hint="default"/>
      </w:rPr>
    </w:lvl>
    <w:lvl w:ilvl="4" w:tplc="04070003" w:tentative="1">
      <w:start w:val="1"/>
      <w:numFmt w:val="bullet"/>
      <w:lvlText w:val="o"/>
      <w:lvlJc w:val="left"/>
      <w:pPr>
        <w:ind w:left="3615" w:hanging="360"/>
      </w:pPr>
      <w:rPr>
        <w:rFonts w:ascii="Courier New" w:hAnsi="Courier New" w:cs="Courier New" w:hint="default"/>
      </w:rPr>
    </w:lvl>
    <w:lvl w:ilvl="5" w:tplc="04070005" w:tentative="1">
      <w:start w:val="1"/>
      <w:numFmt w:val="bullet"/>
      <w:lvlText w:val=""/>
      <w:lvlJc w:val="left"/>
      <w:pPr>
        <w:ind w:left="4335" w:hanging="360"/>
      </w:pPr>
      <w:rPr>
        <w:rFonts w:ascii="Wingdings" w:hAnsi="Wingdings" w:hint="default"/>
      </w:rPr>
    </w:lvl>
    <w:lvl w:ilvl="6" w:tplc="04070001" w:tentative="1">
      <w:start w:val="1"/>
      <w:numFmt w:val="bullet"/>
      <w:lvlText w:val=""/>
      <w:lvlJc w:val="left"/>
      <w:pPr>
        <w:ind w:left="5055" w:hanging="360"/>
      </w:pPr>
      <w:rPr>
        <w:rFonts w:ascii="Symbol" w:hAnsi="Symbol" w:hint="default"/>
      </w:rPr>
    </w:lvl>
    <w:lvl w:ilvl="7" w:tplc="04070003" w:tentative="1">
      <w:start w:val="1"/>
      <w:numFmt w:val="bullet"/>
      <w:lvlText w:val="o"/>
      <w:lvlJc w:val="left"/>
      <w:pPr>
        <w:ind w:left="5775" w:hanging="360"/>
      </w:pPr>
      <w:rPr>
        <w:rFonts w:ascii="Courier New" w:hAnsi="Courier New" w:cs="Courier New" w:hint="default"/>
      </w:rPr>
    </w:lvl>
    <w:lvl w:ilvl="8" w:tplc="04070005" w:tentative="1">
      <w:start w:val="1"/>
      <w:numFmt w:val="bullet"/>
      <w:lvlText w:val=""/>
      <w:lvlJc w:val="left"/>
      <w:pPr>
        <w:ind w:left="6495" w:hanging="360"/>
      </w:pPr>
      <w:rPr>
        <w:rFonts w:ascii="Wingdings" w:hAnsi="Wingdings" w:hint="default"/>
      </w:rPr>
    </w:lvl>
  </w:abstractNum>
  <w:abstractNum w:abstractNumId="2" w15:restartNumberingAfterBreak="0">
    <w:nsid w:val="2F0E7B2C"/>
    <w:multiLevelType w:val="hybridMultilevel"/>
    <w:tmpl w:val="C0C256E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4733404"/>
    <w:multiLevelType w:val="hybridMultilevel"/>
    <w:tmpl w:val="6FC2ECA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5C8594E"/>
    <w:multiLevelType w:val="hybridMultilevel"/>
    <w:tmpl w:val="96A496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546341F"/>
    <w:multiLevelType w:val="hybridMultilevel"/>
    <w:tmpl w:val="989E90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5C2655DB"/>
    <w:multiLevelType w:val="hybridMultilevel"/>
    <w:tmpl w:val="0A70C3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10C4B29"/>
    <w:multiLevelType w:val="hybridMultilevel"/>
    <w:tmpl w:val="D98C65F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8" w15:restartNumberingAfterBreak="0">
    <w:nsid w:val="65F8378E"/>
    <w:multiLevelType w:val="hybridMultilevel"/>
    <w:tmpl w:val="EA9E75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5E7ADF"/>
    <w:multiLevelType w:val="hybridMultilevel"/>
    <w:tmpl w:val="5C1C2E86"/>
    <w:lvl w:ilvl="0" w:tplc="150A90F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 w:numId="6">
    <w:abstractNumId w:val="7"/>
  </w:num>
  <w:num w:numId="7">
    <w:abstractNumId w:val="5"/>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TrueTypeFonts/>
  <w:saveSubset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9701"/>
    <o:shapelayout v:ext="edit">
      <o:idmap v:ext="edit" data="29"/>
      <o:rules v:ext="edit">
        <o:r id="V:Rule3" type="connector" idref="#_x0000_s29699"/>
        <o:r id="V:Rule4" type="connector" idref="#_x0000_s2970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E-Porto::GUID" w:val="{111d9464-e616-4ed9-85bc-4b29f6544253}"/>
  </w:docVars>
  <w:rsids>
    <w:rsidRoot w:val="00711F40"/>
    <w:rsid w:val="00016C59"/>
    <w:rsid w:val="00025A94"/>
    <w:rsid w:val="00054541"/>
    <w:rsid w:val="00055F1B"/>
    <w:rsid w:val="0007610C"/>
    <w:rsid w:val="00082782"/>
    <w:rsid w:val="00083F58"/>
    <w:rsid w:val="00095E47"/>
    <w:rsid w:val="000B629F"/>
    <w:rsid w:val="000C0B5E"/>
    <w:rsid w:val="000C3464"/>
    <w:rsid w:val="000F3964"/>
    <w:rsid w:val="000F6DA6"/>
    <w:rsid w:val="00106F96"/>
    <w:rsid w:val="00123BE5"/>
    <w:rsid w:val="00141993"/>
    <w:rsid w:val="00187A29"/>
    <w:rsid w:val="001B6F52"/>
    <w:rsid w:val="00200A32"/>
    <w:rsid w:val="00202B08"/>
    <w:rsid w:val="00202D3D"/>
    <w:rsid w:val="0020461C"/>
    <w:rsid w:val="0022694A"/>
    <w:rsid w:val="00226FCD"/>
    <w:rsid w:val="00235A6A"/>
    <w:rsid w:val="00237D87"/>
    <w:rsid w:val="00261BEB"/>
    <w:rsid w:val="0027304C"/>
    <w:rsid w:val="00281543"/>
    <w:rsid w:val="00284AD8"/>
    <w:rsid w:val="00291260"/>
    <w:rsid w:val="002A4409"/>
    <w:rsid w:val="002A7715"/>
    <w:rsid w:val="002B3C82"/>
    <w:rsid w:val="002D0B61"/>
    <w:rsid w:val="002D10E3"/>
    <w:rsid w:val="002D5DA1"/>
    <w:rsid w:val="002F23BE"/>
    <w:rsid w:val="0032698B"/>
    <w:rsid w:val="00375E27"/>
    <w:rsid w:val="00386D09"/>
    <w:rsid w:val="003975E7"/>
    <w:rsid w:val="003A2DB2"/>
    <w:rsid w:val="003A7702"/>
    <w:rsid w:val="003B5FB0"/>
    <w:rsid w:val="003B7B56"/>
    <w:rsid w:val="003F2701"/>
    <w:rsid w:val="003F5DE0"/>
    <w:rsid w:val="003F7A51"/>
    <w:rsid w:val="004125AB"/>
    <w:rsid w:val="0043044D"/>
    <w:rsid w:val="00432CA2"/>
    <w:rsid w:val="0043498E"/>
    <w:rsid w:val="00440634"/>
    <w:rsid w:val="0044224D"/>
    <w:rsid w:val="0044465D"/>
    <w:rsid w:val="00456752"/>
    <w:rsid w:val="0046122A"/>
    <w:rsid w:val="00466B9E"/>
    <w:rsid w:val="00466E0D"/>
    <w:rsid w:val="00477F44"/>
    <w:rsid w:val="00480257"/>
    <w:rsid w:val="004802D0"/>
    <w:rsid w:val="004814C2"/>
    <w:rsid w:val="0049077B"/>
    <w:rsid w:val="00491A3C"/>
    <w:rsid w:val="00495F96"/>
    <w:rsid w:val="004A0482"/>
    <w:rsid w:val="004A7407"/>
    <w:rsid w:val="004C083F"/>
    <w:rsid w:val="004D4A0E"/>
    <w:rsid w:val="004F5495"/>
    <w:rsid w:val="004F5898"/>
    <w:rsid w:val="005178E1"/>
    <w:rsid w:val="0052001A"/>
    <w:rsid w:val="00522A93"/>
    <w:rsid w:val="0055406A"/>
    <w:rsid w:val="00557DD9"/>
    <w:rsid w:val="00557F13"/>
    <w:rsid w:val="00582BD0"/>
    <w:rsid w:val="005853A2"/>
    <w:rsid w:val="00592F7A"/>
    <w:rsid w:val="005A6FE2"/>
    <w:rsid w:val="005C2D5C"/>
    <w:rsid w:val="005C4172"/>
    <w:rsid w:val="005D3533"/>
    <w:rsid w:val="005F04CF"/>
    <w:rsid w:val="005F205E"/>
    <w:rsid w:val="00610D02"/>
    <w:rsid w:val="00621C03"/>
    <w:rsid w:val="00625F33"/>
    <w:rsid w:val="00665C2A"/>
    <w:rsid w:val="0069192B"/>
    <w:rsid w:val="006C6175"/>
    <w:rsid w:val="006D656B"/>
    <w:rsid w:val="006E30DF"/>
    <w:rsid w:val="006E4BDF"/>
    <w:rsid w:val="006F6893"/>
    <w:rsid w:val="00711F40"/>
    <w:rsid w:val="007161CD"/>
    <w:rsid w:val="00732756"/>
    <w:rsid w:val="00742016"/>
    <w:rsid w:val="00760370"/>
    <w:rsid w:val="0076707D"/>
    <w:rsid w:val="00770285"/>
    <w:rsid w:val="00777FB6"/>
    <w:rsid w:val="0078260F"/>
    <w:rsid w:val="007A30F7"/>
    <w:rsid w:val="007A6BD6"/>
    <w:rsid w:val="007B69F3"/>
    <w:rsid w:val="007B718B"/>
    <w:rsid w:val="007C1DA9"/>
    <w:rsid w:val="0080458A"/>
    <w:rsid w:val="008147EE"/>
    <w:rsid w:val="00834583"/>
    <w:rsid w:val="00836D1E"/>
    <w:rsid w:val="00844EB5"/>
    <w:rsid w:val="00856F3E"/>
    <w:rsid w:val="008576C0"/>
    <w:rsid w:val="00857957"/>
    <w:rsid w:val="008C13FA"/>
    <w:rsid w:val="008D16D9"/>
    <w:rsid w:val="00904F58"/>
    <w:rsid w:val="00912286"/>
    <w:rsid w:val="009332AC"/>
    <w:rsid w:val="00933834"/>
    <w:rsid w:val="00942A14"/>
    <w:rsid w:val="0094708D"/>
    <w:rsid w:val="0095700A"/>
    <w:rsid w:val="0097292D"/>
    <w:rsid w:val="00981A1F"/>
    <w:rsid w:val="00995AF1"/>
    <w:rsid w:val="009D083E"/>
    <w:rsid w:val="009D24F0"/>
    <w:rsid w:val="009E3448"/>
    <w:rsid w:val="009E346C"/>
    <w:rsid w:val="009F1A34"/>
    <w:rsid w:val="009F33D8"/>
    <w:rsid w:val="00A0389A"/>
    <w:rsid w:val="00A13CDF"/>
    <w:rsid w:val="00A26D8B"/>
    <w:rsid w:val="00A40201"/>
    <w:rsid w:val="00A42AC1"/>
    <w:rsid w:val="00A45199"/>
    <w:rsid w:val="00A562A9"/>
    <w:rsid w:val="00A6252F"/>
    <w:rsid w:val="00A66D74"/>
    <w:rsid w:val="00A679C7"/>
    <w:rsid w:val="00A73A15"/>
    <w:rsid w:val="00A77582"/>
    <w:rsid w:val="00AC0489"/>
    <w:rsid w:val="00AE2B42"/>
    <w:rsid w:val="00AE349B"/>
    <w:rsid w:val="00AE75E8"/>
    <w:rsid w:val="00AF4DFD"/>
    <w:rsid w:val="00AF5AB8"/>
    <w:rsid w:val="00B114AD"/>
    <w:rsid w:val="00B12C2D"/>
    <w:rsid w:val="00B17C38"/>
    <w:rsid w:val="00B25BA4"/>
    <w:rsid w:val="00B57DC1"/>
    <w:rsid w:val="00B6210A"/>
    <w:rsid w:val="00B672E6"/>
    <w:rsid w:val="00B764EC"/>
    <w:rsid w:val="00B83F20"/>
    <w:rsid w:val="00B90E87"/>
    <w:rsid w:val="00BC65DA"/>
    <w:rsid w:val="00BC68DF"/>
    <w:rsid w:val="00BD28AE"/>
    <w:rsid w:val="00BF7522"/>
    <w:rsid w:val="00C17077"/>
    <w:rsid w:val="00C31443"/>
    <w:rsid w:val="00C337CA"/>
    <w:rsid w:val="00C37D52"/>
    <w:rsid w:val="00C41B4E"/>
    <w:rsid w:val="00C47BB3"/>
    <w:rsid w:val="00C67114"/>
    <w:rsid w:val="00C82C49"/>
    <w:rsid w:val="00C82F0C"/>
    <w:rsid w:val="00C872B6"/>
    <w:rsid w:val="00C930C7"/>
    <w:rsid w:val="00CA120B"/>
    <w:rsid w:val="00CB2A4A"/>
    <w:rsid w:val="00CC06AF"/>
    <w:rsid w:val="00CC0A83"/>
    <w:rsid w:val="00CD00DC"/>
    <w:rsid w:val="00CD79EE"/>
    <w:rsid w:val="00CF44F1"/>
    <w:rsid w:val="00CF48C3"/>
    <w:rsid w:val="00D05513"/>
    <w:rsid w:val="00D136AE"/>
    <w:rsid w:val="00D22E0B"/>
    <w:rsid w:val="00D30CFB"/>
    <w:rsid w:val="00D33017"/>
    <w:rsid w:val="00D336AF"/>
    <w:rsid w:val="00D35586"/>
    <w:rsid w:val="00D37392"/>
    <w:rsid w:val="00D72D88"/>
    <w:rsid w:val="00D744F4"/>
    <w:rsid w:val="00D8183E"/>
    <w:rsid w:val="00D82BF7"/>
    <w:rsid w:val="00DA39F1"/>
    <w:rsid w:val="00DC61C4"/>
    <w:rsid w:val="00DD57B1"/>
    <w:rsid w:val="00DD6DB5"/>
    <w:rsid w:val="00DE1902"/>
    <w:rsid w:val="00DF28F7"/>
    <w:rsid w:val="00DF44B3"/>
    <w:rsid w:val="00DF76E1"/>
    <w:rsid w:val="00E01EBA"/>
    <w:rsid w:val="00E1250F"/>
    <w:rsid w:val="00E3363A"/>
    <w:rsid w:val="00E35C48"/>
    <w:rsid w:val="00E605F8"/>
    <w:rsid w:val="00E841AD"/>
    <w:rsid w:val="00EA7559"/>
    <w:rsid w:val="00EC15DC"/>
    <w:rsid w:val="00EC4C5E"/>
    <w:rsid w:val="00ED2C8A"/>
    <w:rsid w:val="00EE171A"/>
    <w:rsid w:val="00EE1F96"/>
    <w:rsid w:val="00F14C42"/>
    <w:rsid w:val="00F16697"/>
    <w:rsid w:val="00F327F6"/>
    <w:rsid w:val="00F378AB"/>
    <w:rsid w:val="00F4786E"/>
    <w:rsid w:val="00F53F0D"/>
    <w:rsid w:val="00F55CF8"/>
    <w:rsid w:val="00F752A5"/>
    <w:rsid w:val="00F84092"/>
    <w:rsid w:val="00F90253"/>
    <w:rsid w:val="00FE65AF"/>
    <w:rsid w:val="00FF0C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01"/>
    <o:shapelayout v:ext="edit">
      <o:idmap v:ext="edit" data="1"/>
    </o:shapelayout>
  </w:shapeDefaults>
  <w:decimalSymbol w:val=","/>
  <w:listSeparator w:val=";"/>
  <w14:docId w14:val="699E9325"/>
  <w15:chartTrackingRefBased/>
  <w15:docId w15:val="{3ABCB86D-849E-4A9C-8913-F665F9FA7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16C59"/>
  </w:style>
  <w:style w:type="paragraph" w:styleId="berschrift1">
    <w:name w:val="heading 1"/>
    <w:basedOn w:val="Standard"/>
    <w:next w:val="Standard"/>
    <w:link w:val="berschrift1Zchn"/>
    <w:qFormat/>
    <w:rsid w:val="002D0B61"/>
    <w:pPr>
      <w:keepNext/>
      <w:spacing w:before="240" w:after="60"/>
      <w:outlineLvl w:val="0"/>
    </w:pPr>
    <w:rPr>
      <w:rFonts w:ascii="Calibri Light" w:hAnsi="Calibri Light"/>
      <w:b/>
      <w:bCs/>
      <w:kern w:val="32"/>
      <w:sz w:val="32"/>
      <w:szCs w:val="32"/>
    </w:rPr>
  </w:style>
  <w:style w:type="paragraph" w:styleId="berschrift2">
    <w:name w:val="heading 2"/>
    <w:basedOn w:val="Standard"/>
    <w:next w:val="Standard"/>
    <w:link w:val="berschrift2Zchn"/>
    <w:semiHidden/>
    <w:unhideWhenUsed/>
    <w:qFormat/>
    <w:rsid w:val="002D0B61"/>
    <w:pPr>
      <w:keepNext/>
      <w:spacing w:before="240" w:after="60"/>
      <w:outlineLvl w:val="1"/>
    </w:pPr>
    <w:rPr>
      <w:rFonts w:ascii="Calibri Light" w:hAnsi="Calibri Light"/>
      <w:b/>
      <w:bCs/>
      <w:i/>
      <w:iCs/>
      <w:sz w:val="28"/>
      <w:szCs w:val="28"/>
    </w:rPr>
  </w:style>
  <w:style w:type="paragraph" w:styleId="berschrift3">
    <w:name w:val="heading 3"/>
    <w:basedOn w:val="Standard"/>
    <w:next w:val="Standard"/>
    <w:qFormat/>
    <w:rsid w:val="00A13CDF"/>
    <w:pPr>
      <w:keepNext/>
      <w:outlineLvl w:val="2"/>
    </w:pPr>
    <w:rPr>
      <w:rFonts w:ascii="Arial" w:hAnsi="Arial"/>
      <w:b/>
      <w:bCs/>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605F8"/>
    <w:pPr>
      <w:tabs>
        <w:tab w:val="center" w:pos="4536"/>
        <w:tab w:val="right" w:pos="9072"/>
      </w:tabs>
    </w:pPr>
  </w:style>
  <w:style w:type="paragraph" w:styleId="Fuzeile">
    <w:name w:val="footer"/>
    <w:basedOn w:val="Standard"/>
    <w:link w:val="FuzeileZchn"/>
    <w:rsid w:val="00E605F8"/>
    <w:pPr>
      <w:tabs>
        <w:tab w:val="center" w:pos="4536"/>
        <w:tab w:val="right" w:pos="9072"/>
      </w:tabs>
    </w:pPr>
  </w:style>
  <w:style w:type="paragraph" w:customStyle="1" w:styleId="Noparagraphstyle">
    <w:name w:val="[No paragraph style]"/>
    <w:rsid w:val="00E605F8"/>
    <w:pPr>
      <w:autoSpaceDE w:val="0"/>
      <w:autoSpaceDN w:val="0"/>
      <w:adjustRightInd w:val="0"/>
      <w:spacing w:line="288" w:lineRule="auto"/>
      <w:textAlignment w:val="center"/>
    </w:pPr>
    <w:rPr>
      <w:color w:val="000000"/>
      <w:sz w:val="24"/>
      <w:szCs w:val="24"/>
    </w:rPr>
  </w:style>
  <w:style w:type="character" w:styleId="Hyperlink">
    <w:name w:val="Hyperlink"/>
    <w:rsid w:val="00291260"/>
    <w:rPr>
      <w:color w:val="0000FF"/>
      <w:u w:val="single"/>
    </w:rPr>
  </w:style>
  <w:style w:type="paragraph" w:styleId="Textkrper">
    <w:name w:val="Body Text"/>
    <w:basedOn w:val="Standard"/>
    <w:rsid w:val="00016C59"/>
    <w:pPr>
      <w:tabs>
        <w:tab w:val="left" w:pos="284"/>
        <w:tab w:val="left" w:pos="1418"/>
        <w:tab w:val="left" w:pos="4536"/>
        <w:tab w:val="left" w:pos="5954"/>
        <w:tab w:val="left" w:pos="7088"/>
      </w:tabs>
    </w:pPr>
    <w:rPr>
      <w:rFonts w:ascii="Arial" w:hAnsi="Arial"/>
      <w:sz w:val="18"/>
    </w:rPr>
  </w:style>
  <w:style w:type="paragraph" w:styleId="Sprechblasentext">
    <w:name w:val="Balloon Text"/>
    <w:basedOn w:val="Standard"/>
    <w:link w:val="SprechblasentextZchn"/>
    <w:rsid w:val="00E35C48"/>
    <w:rPr>
      <w:rFonts w:ascii="Segoe UI" w:hAnsi="Segoe UI" w:cs="Segoe UI"/>
      <w:sz w:val="18"/>
      <w:szCs w:val="18"/>
    </w:rPr>
  </w:style>
  <w:style w:type="character" w:customStyle="1" w:styleId="SprechblasentextZchn">
    <w:name w:val="Sprechblasentext Zchn"/>
    <w:link w:val="Sprechblasentext"/>
    <w:rsid w:val="00E35C48"/>
    <w:rPr>
      <w:rFonts w:ascii="Segoe UI" w:hAnsi="Segoe UI" w:cs="Segoe UI"/>
      <w:sz w:val="18"/>
      <w:szCs w:val="18"/>
    </w:rPr>
  </w:style>
  <w:style w:type="character" w:customStyle="1" w:styleId="t">
    <w:name w:val="t"/>
    <w:semiHidden/>
    <w:rsid w:val="00777FB6"/>
    <w:rPr>
      <w:rFonts w:ascii="Arial" w:hAnsi="Arial" w:cs="Arial"/>
      <w:color w:val="auto"/>
      <w:sz w:val="20"/>
      <w:szCs w:val="20"/>
    </w:rPr>
  </w:style>
  <w:style w:type="paragraph" w:styleId="NurText">
    <w:name w:val="Plain Text"/>
    <w:basedOn w:val="Standard"/>
    <w:link w:val="NurTextZchn"/>
    <w:rsid w:val="00777FB6"/>
    <w:pPr>
      <w:spacing w:before="100" w:beforeAutospacing="1" w:after="100" w:afterAutospacing="1"/>
    </w:pPr>
    <w:rPr>
      <w:rFonts w:eastAsia="PMingLiU"/>
      <w:sz w:val="24"/>
      <w:szCs w:val="24"/>
      <w:lang w:eastAsia="zh-TW"/>
    </w:rPr>
  </w:style>
  <w:style w:type="character" w:customStyle="1" w:styleId="NurTextZchn">
    <w:name w:val="Nur Text Zchn"/>
    <w:link w:val="NurText"/>
    <w:rsid w:val="00777FB6"/>
    <w:rPr>
      <w:rFonts w:eastAsia="PMingLiU"/>
      <w:sz w:val="24"/>
      <w:szCs w:val="24"/>
      <w:lang w:eastAsia="zh-TW"/>
    </w:rPr>
  </w:style>
  <w:style w:type="character" w:customStyle="1" w:styleId="berschrift1Zchn">
    <w:name w:val="Überschrift 1 Zchn"/>
    <w:link w:val="berschrift1"/>
    <w:rsid w:val="002D0B61"/>
    <w:rPr>
      <w:rFonts w:ascii="Calibri Light" w:eastAsia="Times New Roman" w:hAnsi="Calibri Light" w:cs="Times New Roman"/>
      <w:b/>
      <w:bCs/>
      <w:kern w:val="32"/>
      <w:sz w:val="32"/>
      <w:szCs w:val="32"/>
    </w:rPr>
  </w:style>
  <w:style w:type="character" w:customStyle="1" w:styleId="berschrift2Zchn">
    <w:name w:val="Überschrift 2 Zchn"/>
    <w:link w:val="berschrift2"/>
    <w:semiHidden/>
    <w:rsid w:val="002D0B61"/>
    <w:rPr>
      <w:rFonts w:ascii="Calibri Light" w:eastAsia="Times New Roman" w:hAnsi="Calibri Light" w:cs="Times New Roman"/>
      <w:b/>
      <w:bCs/>
      <w:i/>
      <w:iCs/>
      <w:sz w:val="28"/>
      <w:szCs w:val="28"/>
    </w:rPr>
  </w:style>
  <w:style w:type="table" w:customStyle="1" w:styleId="TableNormal">
    <w:name w:val="Table Normal"/>
    <w:rsid w:val="002D0B61"/>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Paragraph">
    <w:name w:val="Paragraph"/>
    <w:rsid w:val="002D0B61"/>
    <w:pPr>
      <w:pBdr>
        <w:top w:val="nil"/>
        <w:left w:val="nil"/>
        <w:bottom w:val="nil"/>
        <w:right w:val="nil"/>
        <w:between w:val="nil"/>
        <w:bar w:val="nil"/>
      </w:pBdr>
      <w:suppressAutoHyphens/>
      <w:spacing w:line="360" w:lineRule="atLeast"/>
    </w:pPr>
    <w:rPr>
      <w:rFonts w:ascii="Quire Sans Pro" w:eastAsia="Arial Unicode MS" w:hAnsi="Quire Sans Pro" w:cs="Arial Unicode MS"/>
      <w:color w:val="000000"/>
      <w:sz w:val="24"/>
      <w:szCs w:val="24"/>
      <w:u w:color="000000"/>
      <w:bdr w:val="nil"/>
    </w:rPr>
  </w:style>
  <w:style w:type="paragraph" w:styleId="KeinLeerraum">
    <w:name w:val="No Spacing"/>
    <w:uiPriority w:val="1"/>
    <w:qFormat/>
    <w:rsid w:val="002D0B61"/>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FuzeileZchn">
    <w:name w:val="Fußzeile Zchn"/>
    <w:link w:val="Fuzeile"/>
    <w:rsid w:val="00B17C38"/>
  </w:style>
  <w:style w:type="paragraph" w:styleId="Funotentext">
    <w:name w:val="footnote text"/>
    <w:basedOn w:val="Standard"/>
    <w:link w:val="FunotentextZchn"/>
    <w:uiPriority w:val="99"/>
    <w:unhideWhenUsed/>
    <w:rsid w:val="0046122A"/>
    <w:rPr>
      <w:rFonts w:ascii="Calibri" w:hAnsi="Calibri"/>
      <w:lang w:eastAsia="en-US"/>
    </w:rPr>
  </w:style>
  <w:style w:type="character" w:customStyle="1" w:styleId="FunotentextZchn">
    <w:name w:val="Fußnotentext Zchn"/>
    <w:link w:val="Funotentext"/>
    <w:uiPriority w:val="99"/>
    <w:rsid w:val="0046122A"/>
    <w:rPr>
      <w:rFonts w:ascii="Calibri" w:hAnsi="Calibri"/>
      <w:lang w:eastAsia="en-US"/>
    </w:rPr>
  </w:style>
  <w:style w:type="character" w:styleId="Funotenzeichen">
    <w:name w:val="footnote reference"/>
    <w:uiPriority w:val="99"/>
    <w:unhideWhenUsed/>
    <w:rsid w:val="0046122A"/>
    <w:rPr>
      <w:rFonts w:cs="Times New Roman"/>
      <w:vertAlign w:val="superscript"/>
    </w:rPr>
  </w:style>
  <w:style w:type="character" w:styleId="NichtaufgelsteErwhnung">
    <w:name w:val="Unresolved Mention"/>
    <w:basedOn w:val="Absatz-Standardschriftart"/>
    <w:uiPriority w:val="99"/>
    <w:semiHidden/>
    <w:unhideWhenUsed/>
    <w:rsid w:val="00BF75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64347">
      <w:bodyDiv w:val="1"/>
      <w:marLeft w:val="0"/>
      <w:marRight w:val="0"/>
      <w:marTop w:val="0"/>
      <w:marBottom w:val="0"/>
      <w:divBdr>
        <w:top w:val="none" w:sz="0" w:space="0" w:color="auto"/>
        <w:left w:val="none" w:sz="0" w:space="0" w:color="auto"/>
        <w:bottom w:val="none" w:sz="0" w:space="0" w:color="auto"/>
        <w:right w:val="none" w:sz="0" w:space="0" w:color="auto"/>
      </w:divBdr>
    </w:div>
    <w:div w:id="272132657">
      <w:bodyDiv w:val="1"/>
      <w:marLeft w:val="0"/>
      <w:marRight w:val="0"/>
      <w:marTop w:val="0"/>
      <w:marBottom w:val="0"/>
      <w:divBdr>
        <w:top w:val="none" w:sz="0" w:space="0" w:color="auto"/>
        <w:left w:val="none" w:sz="0" w:space="0" w:color="auto"/>
        <w:bottom w:val="none" w:sz="0" w:space="0" w:color="auto"/>
        <w:right w:val="none" w:sz="0" w:space="0" w:color="auto"/>
      </w:divBdr>
    </w:div>
    <w:div w:id="1379087686">
      <w:bodyDiv w:val="1"/>
      <w:marLeft w:val="0"/>
      <w:marRight w:val="0"/>
      <w:marTop w:val="0"/>
      <w:marBottom w:val="0"/>
      <w:divBdr>
        <w:top w:val="none" w:sz="0" w:space="0" w:color="auto"/>
        <w:left w:val="none" w:sz="0" w:space="0" w:color="auto"/>
        <w:bottom w:val="none" w:sz="0" w:space="0" w:color="auto"/>
        <w:right w:val="none" w:sz="0" w:space="0" w:color="auto"/>
      </w:divBdr>
    </w:div>
    <w:div w:id="1521704938">
      <w:bodyDiv w:val="1"/>
      <w:marLeft w:val="0"/>
      <w:marRight w:val="0"/>
      <w:marTop w:val="0"/>
      <w:marBottom w:val="0"/>
      <w:divBdr>
        <w:top w:val="none" w:sz="0" w:space="0" w:color="auto"/>
        <w:left w:val="none" w:sz="0" w:space="0" w:color="auto"/>
        <w:bottom w:val="none" w:sz="0" w:space="0" w:color="auto"/>
        <w:right w:val="none" w:sz="0" w:space="0" w:color="auto"/>
      </w:divBdr>
    </w:div>
    <w:div w:id="188378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oll-gebaeudeservice.de/datenschut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dministrator\Eigene%20Dateien\WERNING%20I.D.S\Vorlagen\Rechnun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500B6-C098-4368-834B-1BEB57BEA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Rechnung</Template>
  <TotalTime>0</TotalTime>
  <Pages>4</Pages>
  <Words>1303</Words>
  <Characters>8209</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Thomas Werning, Hasenpfad 9, 32758 Detmold</vt:lpstr>
    </vt:vector>
  </TitlesOfParts>
  <Company>Hewlett-Packard Company</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Werning, Hasenpfad 9, 32758 Detmold</dc:title>
  <dc:subject/>
  <dc:creator>Werning</dc:creator>
  <cp:keywords/>
  <cp:lastModifiedBy>Nursel Firat</cp:lastModifiedBy>
  <cp:revision>27</cp:revision>
  <cp:lastPrinted>2019-03-03T15:33:00Z</cp:lastPrinted>
  <dcterms:created xsi:type="dcterms:W3CDTF">2019-10-21T06:28:00Z</dcterms:created>
  <dcterms:modified xsi:type="dcterms:W3CDTF">2022-11-23T09:25:00Z</dcterms:modified>
</cp:coreProperties>
</file>